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68" w:rsidRPr="00534184" w:rsidRDefault="00E22768" w:rsidP="00534184">
      <w:pPr>
        <w:spacing w:after="0"/>
        <w:jc w:val="center"/>
        <w:rPr>
          <w:b/>
          <w:sz w:val="28"/>
          <w:szCs w:val="28"/>
        </w:rPr>
      </w:pPr>
      <w:r w:rsidRPr="00E22768">
        <w:rPr>
          <w:b/>
          <w:sz w:val="36"/>
          <w:szCs w:val="36"/>
        </w:rPr>
        <w:t xml:space="preserve"> </w:t>
      </w:r>
      <w:r w:rsidR="001B7C7B" w:rsidRPr="00534184">
        <w:rPr>
          <w:b/>
          <w:sz w:val="28"/>
          <w:szCs w:val="28"/>
        </w:rPr>
        <w:t xml:space="preserve">PROTOCOLO DE CESIÓN </w:t>
      </w:r>
      <w:r w:rsidRPr="00534184">
        <w:rPr>
          <w:b/>
          <w:sz w:val="28"/>
          <w:szCs w:val="28"/>
        </w:rPr>
        <w:t>PUNTO</w:t>
      </w:r>
      <w:r w:rsidR="001B7C7B" w:rsidRPr="00534184">
        <w:rPr>
          <w:b/>
          <w:sz w:val="28"/>
          <w:szCs w:val="28"/>
        </w:rPr>
        <w:t>S</w:t>
      </w:r>
      <w:r w:rsidRPr="00534184">
        <w:rPr>
          <w:b/>
          <w:sz w:val="28"/>
          <w:szCs w:val="28"/>
        </w:rPr>
        <w:t xml:space="preserve"> VIOLETA </w:t>
      </w:r>
    </w:p>
    <w:p w:rsidR="001B7C7B" w:rsidRPr="00534184" w:rsidRDefault="001B7C7B" w:rsidP="00534184">
      <w:pPr>
        <w:spacing w:after="0"/>
        <w:jc w:val="center"/>
        <w:rPr>
          <w:b/>
          <w:sz w:val="28"/>
          <w:szCs w:val="28"/>
        </w:rPr>
      </w:pPr>
      <w:r w:rsidRPr="00534184">
        <w:rPr>
          <w:b/>
          <w:sz w:val="28"/>
          <w:szCs w:val="28"/>
        </w:rPr>
        <w:t xml:space="preserve">SERVICIO DE IGUALDAD </w:t>
      </w:r>
    </w:p>
    <w:p w:rsidR="001B7C7B" w:rsidRPr="00534184" w:rsidRDefault="001B7C7B" w:rsidP="00534184">
      <w:pPr>
        <w:spacing w:after="0"/>
        <w:jc w:val="center"/>
        <w:rPr>
          <w:b/>
          <w:sz w:val="28"/>
          <w:szCs w:val="28"/>
        </w:rPr>
      </w:pPr>
      <w:r w:rsidRPr="00534184">
        <w:rPr>
          <w:b/>
          <w:sz w:val="28"/>
          <w:szCs w:val="28"/>
        </w:rPr>
        <w:t xml:space="preserve">Área de Cohesión Social e Igualdad </w:t>
      </w:r>
    </w:p>
    <w:p w:rsidR="001B7C7B" w:rsidRPr="001B7C7B" w:rsidRDefault="001B7C7B" w:rsidP="00534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7C7B">
        <w:rPr>
          <w:rFonts w:ascii="Calibri" w:hAnsi="Calibri" w:cs="Calibri"/>
          <w:sz w:val="24"/>
          <w:szCs w:val="24"/>
        </w:rPr>
        <w:t xml:space="preserve">Dentro de los fines  institucionales y enmarcados dentro de las líneas estratégicas del </w:t>
      </w:r>
      <w:r>
        <w:rPr>
          <w:rFonts w:ascii="Calibri" w:hAnsi="Calibri" w:cs="Calibri"/>
          <w:sz w:val="24"/>
          <w:szCs w:val="24"/>
        </w:rPr>
        <w:t>Á</w:t>
      </w:r>
      <w:r w:rsidRPr="001B7C7B">
        <w:rPr>
          <w:rFonts w:ascii="Calibri" w:hAnsi="Calibri" w:cs="Calibri"/>
          <w:sz w:val="24"/>
          <w:szCs w:val="24"/>
        </w:rPr>
        <w:t xml:space="preserve">rea de </w:t>
      </w:r>
      <w:r>
        <w:rPr>
          <w:rFonts w:ascii="Calibri" w:hAnsi="Calibri" w:cs="Calibri"/>
          <w:sz w:val="24"/>
          <w:szCs w:val="24"/>
        </w:rPr>
        <w:t>C</w:t>
      </w:r>
      <w:r w:rsidRPr="001B7C7B">
        <w:rPr>
          <w:rFonts w:ascii="Calibri" w:hAnsi="Calibri" w:cs="Calibri"/>
          <w:sz w:val="24"/>
          <w:szCs w:val="24"/>
        </w:rPr>
        <w:t xml:space="preserve">ohesión </w:t>
      </w:r>
      <w:r>
        <w:rPr>
          <w:rFonts w:ascii="Calibri" w:hAnsi="Calibri" w:cs="Calibri"/>
          <w:sz w:val="24"/>
          <w:szCs w:val="24"/>
        </w:rPr>
        <w:t>S</w:t>
      </w:r>
      <w:r w:rsidRPr="001B7C7B">
        <w:rPr>
          <w:rFonts w:ascii="Calibri" w:hAnsi="Calibri" w:cs="Calibri"/>
          <w:sz w:val="24"/>
          <w:szCs w:val="24"/>
        </w:rPr>
        <w:t>ocial e Igualdad se encuentra</w:t>
      </w:r>
      <w:r w:rsidR="00FA48E8">
        <w:rPr>
          <w:rFonts w:ascii="Calibri" w:hAnsi="Calibri" w:cs="Calibri"/>
          <w:sz w:val="24"/>
          <w:szCs w:val="24"/>
        </w:rPr>
        <w:t xml:space="preserve"> la</w:t>
      </w:r>
      <w:r w:rsidRPr="001B7C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1B7C7B">
        <w:rPr>
          <w:rFonts w:ascii="Calibri" w:hAnsi="Calibri" w:cs="Calibri"/>
          <w:sz w:val="24"/>
          <w:szCs w:val="24"/>
        </w:rPr>
        <w:t xml:space="preserve">revención y asesoramiento para la erradicación de la violencia de género, la cual define la responsabilidad de la Diputación de Sevilla en la asistencia y apoyo a los </w:t>
      </w:r>
      <w:r w:rsidRPr="00151FE8">
        <w:rPr>
          <w:rFonts w:ascii="Calibri" w:hAnsi="Calibri" w:cs="Calibri"/>
          <w:b/>
          <w:sz w:val="24"/>
          <w:szCs w:val="24"/>
        </w:rPr>
        <w:t>municipios menores de 20.000</w:t>
      </w:r>
      <w:r w:rsidRPr="001B7C7B">
        <w:rPr>
          <w:rFonts w:ascii="Calibri" w:hAnsi="Calibri" w:cs="Calibri"/>
          <w:sz w:val="24"/>
          <w:szCs w:val="24"/>
        </w:rPr>
        <w:t xml:space="preserve"> habitantes en el desarrollo de políticas municipales </w:t>
      </w:r>
      <w:r w:rsidR="00FA48E8">
        <w:rPr>
          <w:rFonts w:ascii="Calibri" w:hAnsi="Calibri" w:cs="Calibri"/>
          <w:sz w:val="24"/>
          <w:szCs w:val="24"/>
        </w:rPr>
        <w:t>contra</w:t>
      </w:r>
      <w:r w:rsidRPr="001B7C7B">
        <w:rPr>
          <w:rFonts w:ascii="Calibri" w:hAnsi="Calibri" w:cs="Calibri"/>
          <w:sz w:val="24"/>
          <w:szCs w:val="24"/>
        </w:rPr>
        <w:t xml:space="preserve"> la violencia </w:t>
      </w:r>
      <w:r w:rsidR="00FA48E8">
        <w:rPr>
          <w:rFonts w:ascii="Calibri" w:hAnsi="Calibri" w:cs="Calibri"/>
          <w:sz w:val="24"/>
          <w:szCs w:val="24"/>
        </w:rPr>
        <w:t>hacia</w:t>
      </w:r>
      <w:r w:rsidRPr="001B7C7B">
        <w:rPr>
          <w:rFonts w:ascii="Calibri" w:hAnsi="Calibri" w:cs="Calibri"/>
          <w:sz w:val="24"/>
          <w:szCs w:val="24"/>
        </w:rPr>
        <w:t xml:space="preserve"> las mujeres.</w:t>
      </w:r>
    </w:p>
    <w:p w:rsidR="00D21731" w:rsidRDefault="00D21731" w:rsidP="001B7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7C7B" w:rsidRDefault="001B7C7B" w:rsidP="001B7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7C7B">
        <w:rPr>
          <w:rFonts w:ascii="Calibri" w:hAnsi="Calibri" w:cs="Calibri"/>
          <w:sz w:val="24"/>
          <w:szCs w:val="24"/>
        </w:rPr>
        <w:t xml:space="preserve">Los Puntos Violeta tienen la finalidad de promover la visibilización, información, difusión y sensibilización en materia de prevención y asesoramiento para la erradicación de la violencia machista. </w:t>
      </w:r>
    </w:p>
    <w:p w:rsidR="001B7C7B" w:rsidRDefault="00FA48E8" w:rsidP="001B7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Son un</w:t>
      </w:r>
      <w:r w:rsidR="001B7C7B" w:rsidRPr="001B7C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instrumento</w:t>
      </w:r>
      <w:r w:rsidR="001B7C7B" w:rsidRPr="001B7C7B">
        <w:rPr>
          <w:rFonts w:ascii="Calibri" w:hAnsi="Calibri" w:cs="Calibri"/>
          <w:sz w:val="24"/>
          <w:szCs w:val="24"/>
        </w:rPr>
        <w:t xml:space="preserve"> de asistencia en materia de prevención y sensibilización para la eliminación de</w:t>
      </w:r>
      <w:r>
        <w:rPr>
          <w:rFonts w:ascii="Calibri" w:hAnsi="Calibri" w:cs="Calibri"/>
          <w:sz w:val="24"/>
          <w:szCs w:val="24"/>
        </w:rPr>
        <w:t xml:space="preserve"> todas </w:t>
      </w:r>
      <w:r w:rsidR="001B7C7B" w:rsidRPr="001B7C7B"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z w:val="24"/>
          <w:szCs w:val="24"/>
        </w:rPr>
        <w:t>s</w:t>
      </w:r>
      <w:r w:rsidR="001B7C7B" w:rsidRPr="001B7C7B">
        <w:rPr>
          <w:rFonts w:ascii="Calibri" w:hAnsi="Calibri" w:cs="Calibri"/>
          <w:sz w:val="24"/>
          <w:szCs w:val="24"/>
        </w:rPr>
        <w:t xml:space="preserve"> violencia</w:t>
      </w:r>
      <w:r>
        <w:rPr>
          <w:rFonts w:ascii="Calibri" w:hAnsi="Calibri" w:cs="Calibri"/>
          <w:sz w:val="24"/>
          <w:szCs w:val="24"/>
        </w:rPr>
        <w:t>s</w:t>
      </w:r>
      <w:r w:rsidR="001B7C7B" w:rsidRPr="001B7C7B">
        <w:rPr>
          <w:rFonts w:ascii="Calibri" w:hAnsi="Calibri" w:cs="Calibri"/>
          <w:sz w:val="24"/>
          <w:szCs w:val="24"/>
        </w:rPr>
        <w:t xml:space="preserve"> machista</w:t>
      </w:r>
      <w:r>
        <w:rPr>
          <w:rFonts w:ascii="Calibri" w:hAnsi="Calibri" w:cs="Calibri"/>
          <w:sz w:val="24"/>
          <w:szCs w:val="24"/>
        </w:rPr>
        <w:t>s,</w:t>
      </w:r>
      <w:r w:rsidR="001B7C7B" w:rsidRPr="001B7C7B">
        <w:rPr>
          <w:rFonts w:ascii="Calibri" w:hAnsi="Calibri" w:cs="Calibri"/>
          <w:sz w:val="24"/>
          <w:szCs w:val="24"/>
        </w:rPr>
        <w:t xml:space="preserve"> haciendo hincapié en la prevención de agresiones sexuales, </w:t>
      </w:r>
      <w:r>
        <w:rPr>
          <w:rFonts w:ascii="Calibri" w:hAnsi="Calibri" w:cs="Calibri"/>
          <w:sz w:val="24"/>
          <w:szCs w:val="24"/>
        </w:rPr>
        <w:t xml:space="preserve">en </w:t>
      </w:r>
      <w:r w:rsidR="001B7C7B" w:rsidRPr="001B7C7B">
        <w:rPr>
          <w:rFonts w:ascii="Calibri" w:hAnsi="Calibri" w:cs="Calibri"/>
          <w:sz w:val="24"/>
          <w:szCs w:val="24"/>
        </w:rPr>
        <w:t xml:space="preserve">eventos </w:t>
      </w:r>
      <w:r>
        <w:rPr>
          <w:rFonts w:ascii="Calibri" w:hAnsi="Calibri" w:cs="Calibri"/>
          <w:sz w:val="24"/>
          <w:szCs w:val="24"/>
        </w:rPr>
        <w:t xml:space="preserve"> municipales </w:t>
      </w:r>
      <w:r w:rsidR="001B7C7B" w:rsidRPr="001B7C7B">
        <w:rPr>
          <w:rFonts w:ascii="Calibri" w:hAnsi="Calibri" w:cs="Calibri"/>
          <w:sz w:val="24"/>
          <w:szCs w:val="24"/>
        </w:rPr>
        <w:t xml:space="preserve">y actos </w:t>
      </w:r>
      <w:r>
        <w:rPr>
          <w:rFonts w:ascii="Calibri" w:hAnsi="Calibri" w:cs="Calibri"/>
          <w:sz w:val="24"/>
          <w:szCs w:val="24"/>
        </w:rPr>
        <w:t>municipales que aglutinen personas</w:t>
      </w:r>
      <w:r w:rsidR="001B7C7B" w:rsidRPr="001B7C7B">
        <w:rPr>
          <w:rFonts w:ascii="Calibri" w:hAnsi="Calibri" w:cs="Calibri"/>
          <w:sz w:val="24"/>
          <w:szCs w:val="24"/>
        </w:rPr>
        <w:t>.</w:t>
      </w:r>
      <w:r w:rsidR="001B7C7B">
        <w:rPr>
          <w:rFonts w:ascii="Calibri" w:hAnsi="Calibri" w:cs="Calibri"/>
          <w:sz w:val="24"/>
          <w:szCs w:val="24"/>
        </w:rPr>
        <w:t xml:space="preserve"> </w:t>
      </w:r>
    </w:p>
    <w:p w:rsidR="001B7C7B" w:rsidRDefault="001B7C7B" w:rsidP="001B7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Los objetivos principales son: </w:t>
      </w:r>
    </w:p>
    <w:p w:rsidR="001B7C7B" w:rsidRPr="001B7C7B" w:rsidRDefault="001B7C7B" w:rsidP="001B7C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7C7B">
        <w:rPr>
          <w:rFonts w:ascii="Calibri" w:hAnsi="Calibri" w:cs="Calibri"/>
          <w:sz w:val="24"/>
          <w:szCs w:val="24"/>
        </w:rPr>
        <w:t xml:space="preserve">Facilitar un espacio de asistencia contra agresiones sexuales, violencia de género y cualquier tipo de violencia machista que se cederá a los ayuntamientos menores de 20.000 habitantes para los actos y eventos del municipio mediante la adquisición de carpas plegables. </w:t>
      </w:r>
    </w:p>
    <w:p w:rsidR="00D21731" w:rsidRDefault="001B7C7B" w:rsidP="001B7C7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1731">
        <w:rPr>
          <w:rFonts w:ascii="Calibri" w:hAnsi="Calibri" w:cs="Calibri"/>
          <w:sz w:val="24"/>
          <w:szCs w:val="24"/>
        </w:rPr>
        <w:t>Facilit</w:t>
      </w:r>
      <w:r w:rsidR="00D21731" w:rsidRPr="00D21731">
        <w:rPr>
          <w:rFonts w:ascii="Calibri" w:hAnsi="Calibri" w:cs="Calibri"/>
          <w:sz w:val="24"/>
          <w:szCs w:val="24"/>
        </w:rPr>
        <w:t>ar</w:t>
      </w:r>
      <w:r w:rsidRPr="00D21731">
        <w:rPr>
          <w:rFonts w:ascii="Calibri" w:hAnsi="Calibri" w:cs="Calibri"/>
          <w:sz w:val="24"/>
          <w:szCs w:val="24"/>
        </w:rPr>
        <w:t xml:space="preserve"> la seguridad en zonas y lugares en los que se celebren eventos municipales y provinciales, fomentando la igualdad entre los sexos, con el fin de prevenir situaciones de violencia sexual entre jóvenes y adultos, reforzando conductas de prevención.</w:t>
      </w:r>
    </w:p>
    <w:p w:rsidR="001B7C7B" w:rsidRPr="00D21731" w:rsidRDefault="00D21731" w:rsidP="001B7C7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1731">
        <w:rPr>
          <w:rFonts w:ascii="Calibri" w:hAnsi="Calibri" w:cs="Calibri"/>
          <w:sz w:val="24"/>
          <w:szCs w:val="24"/>
        </w:rPr>
        <w:t>Sensibilizar y prevenir</w:t>
      </w:r>
      <w:r w:rsidR="001B7C7B" w:rsidRPr="00D21731">
        <w:rPr>
          <w:rFonts w:ascii="Calibri" w:hAnsi="Calibri" w:cs="Calibri"/>
          <w:sz w:val="24"/>
          <w:szCs w:val="24"/>
        </w:rPr>
        <w:t xml:space="preserve"> contra la violencia machista en los</w:t>
      </w:r>
      <w:r w:rsidRPr="00D21731">
        <w:rPr>
          <w:rFonts w:ascii="Calibri" w:hAnsi="Calibri" w:cs="Calibri"/>
          <w:sz w:val="24"/>
          <w:szCs w:val="24"/>
        </w:rPr>
        <w:t xml:space="preserve"> </w:t>
      </w:r>
      <w:r w:rsidR="001B7C7B" w:rsidRPr="00D21731">
        <w:rPr>
          <w:rFonts w:ascii="Calibri" w:hAnsi="Calibri" w:cs="Calibri"/>
          <w:sz w:val="24"/>
          <w:szCs w:val="24"/>
        </w:rPr>
        <w:t>municipios de la Provincia y en la Diputación Sevilla.</w:t>
      </w:r>
    </w:p>
    <w:p w:rsidR="001B7C7B" w:rsidRDefault="001B7C7B" w:rsidP="001B7C7B">
      <w:pPr>
        <w:jc w:val="both"/>
        <w:rPr>
          <w:rFonts w:ascii="Calibri" w:hAnsi="Calibri" w:cs="Calibri"/>
          <w:sz w:val="24"/>
          <w:szCs w:val="24"/>
        </w:rPr>
      </w:pPr>
    </w:p>
    <w:p w:rsidR="00D21731" w:rsidRPr="001D1662" w:rsidRDefault="00D21731" w:rsidP="00D2173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 xml:space="preserve">La cesión de las carpas “Puntos Violeta” se realizará </w:t>
      </w:r>
      <w:r w:rsidR="008D2F63">
        <w:rPr>
          <w:rFonts w:ascii="Calibri" w:hAnsi="Calibri" w:cs="Calibri"/>
          <w:sz w:val="24"/>
          <w:szCs w:val="24"/>
        </w:rPr>
        <w:t xml:space="preserve">a través de: </w:t>
      </w:r>
    </w:p>
    <w:p w:rsidR="008D2F63" w:rsidRPr="008D2F63" w:rsidRDefault="00990038" w:rsidP="008D2F63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b/>
          <w:sz w:val="24"/>
          <w:szCs w:val="24"/>
        </w:rPr>
      </w:pPr>
      <w:r w:rsidRPr="008D2F63">
        <w:rPr>
          <w:rFonts w:ascii="Calibri" w:hAnsi="Calibri" w:cs="Calibri"/>
          <w:b/>
          <w:sz w:val="24"/>
          <w:szCs w:val="24"/>
        </w:rPr>
        <w:t xml:space="preserve">FIRMA DEL PRESENTE PROTOCOLO DE CESIÓN.   </w:t>
      </w:r>
    </w:p>
    <w:p w:rsidR="008D2F63" w:rsidRDefault="008D2F63" w:rsidP="008D2F63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16"/>
          <w:szCs w:val="16"/>
        </w:rPr>
      </w:pPr>
      <w:r w:rsidRPr="001D1662">
        <w:rPr>
          <w:rFonts w:ascii="Calibri" w:hAnsi="Calibri" w:cs="Calibri"/>
          <w:b/>
          <w:sz w:val="24"/>
          <w:szCs w:val="24"/>
        </w:rPr>
        <w:t xml:space="preserve">FORMULARIO DE SOLICITUD </w:t>
      </w:r>
      <w:r w:rsidRPr="001D1662">
        <w:rPr>
          <w:rFonts w:ascii="Calibri" w:hAnsi="Calibri" w:cs="Calibri"/>
          <w:b/>
          <w:sz w:val="16"/>
          <w:szCs w:val="16"/>
        </w:rPr>
        <w:t xml:space="preserve">(1) </w:t>
      </w:r>
      <w:r w:rsidR="00D21731" w:rsidRPr="001D1662">
        <w:rPr>
          <w:rFonts w:ascii="Calibri" w:hAnsi="Calibri" w:cs="Calibri"/>
          <w:sz w:val="24"/>
          <w:szCs w:val="24"/>
        </w:rPr>
        <w:t xml:space="preserve">deberá estar firmado por </w:t>
      </w:r>
      <w:r w:rsidR="00B22BC2">
        <w:rPr>
          <w:rFonts w:ascii="Calibri" w:hAnsi="Calibri" w:cs="Calibri"/>
          <w:sz w:val="24"/>
          <w:szCs w:val="24"/>
        </w:rPr>
        <w:t>la persona titular de la Concejalía</w:t>
      </w:r>
      <w:r w:rsidR="00D21731" w:rsidRPr="001D1662">
        <w:rPr>
          <w:rFonts w:ascii="Calibri" w:hAnsi="Calibri" w:cs="Calibri"/>
          <w:sz w:val="24"/>
          <w:szCs w:val="24"/>
        </w:rPr>
        <w:t xml:space="preserve"> de igualdad</w:t>
      </w:r>
      <w:r w:rsidR="001D1662">
        <w:rPr>
          <w:rFonts w:ascii="Calibri" w:hAnsi="Calibri" w:cs="Calibri"/>
          <w:sz w:val="24"/>
          <w:szCs w:val="24"/>
        </w:rPr>
        <w:t xml:space="preserve"> del Ayuntamiento.</w:t>
      </w:r>
      <w:r w:rsidR="00D21731" w:rsidRPr="001D1662">
        <w:rPr>
          <w:rFonts w:ascii="Calibri" w:hAnsi="Calibri" w:cs="Calibri"/>
          <w:sz w:val="24"/>
          <w:szCs w:val="24"/>
        </w:rPr>
        <w:t xml:space="preserve"> </w:t>
      </w:r>
    </w:p>
    <w:p w:rsidR="001D1662" w:rsidRPr="008D2F63" w:rsidRDefault="00D21731" w:rsidP="001B7C7B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D2F63">
        <w:rPr>
          <w:rFonts w:ascii="Calibri" w:hAnsi="Calibri" w:cs="Calibri"/>
          <w:sz w:val="24"/>
          <w:szCs w:val="24"/>
        </w:rPr>
        <w:t xml:space="preserve">Enviado por sideral al Área de Cohesión Social e Igualdad, </w:t>
      </w:r>
      <w:r w:rsidR="00D87255" w:rsidRPr="008D2F63">
        <w:rPr>
          <w:rFonts w:ascii="Calibri" w:hAnsi="Calibri" w:cs="Calibri"/>
          <w:sz w:val="24"/>
          <w:szCs w:val="24"/>
        </w:rPr>
        <w:t>as</w:t>
      </w:r>
      <w:r w:rsidRPr="008D2F63">
        <w:rPr>
          <w:rFonts w:ascii="Calibri" w:hAnsi="Calibri" w:cs="Calibri"/>
          <w:sz w:val="24"/>
          <w:szCs w:val="24"/>
        </w:rPr>
        <w:t xml:space="preserve">unto </w:t>
      </w:r>
      <w:r w:rsidR="00D87255" w:rsidRPr="008D2F63">
        <w:rPr>
          <w:rFonts w:ascii="Calibri" w:hAnsi="Calibri" w:cs="Calibri"/>
          <w:b/>
          <w:i/>
          <w:sz w:val="24"/>
          <w:szCs w:val="24"/>
        </w:rPr>
        <w:t xml:space="preserve">solicitud </w:t>
      </w:r>
      <w:r w:rsidRPr="008D2F63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D87255" w:rsidRPr="008D2F63">
        <w:rPr>
          <w:rFonts w:ascii="Calibri" w:hAnsi="Calibri" w:cs="Calibri"/>
          <w:b/>
          <w:i/>
          <w:sz w:val="24"/>
          <w:szCs w:val="24"/>
        </w:rPr>
        <w:t>Puntos Violeta  s</w:t>
      </w:r>
      <w:r w:rsidRPr="008D2F63">
        <w:rPr>
          <w:rFonts w:ascii="Calibri" w:hAnsi="Calibri" w:cs="Calibri"/>
          <w:b/>
          <w:i/>
          <w:sz w:val="24"/>
          <w:szCs w:val="24"/>
        </w:rPr>
        <w:t>ervicio de Igualdad</w:t>
      </w:r>
      <w:r w:rsidR="001D1662" w:rsidRPr="008D2F63">
        <w:rPr>
          <w:rFonts w:ascii="Calibri" w:hAnsi="Calibri" w:cs="Calibri"/>
          <w:b/>
          <w:i/>
          <w:sz w:val="24"/>
          <w:szCs w:val="24"/>
        </w:rPr>
        <w:t>.</w:t>
      </w:r>
    </w:p>
    <w:p w:rsidR="0045394A" w:rsidRDefault="00D87255" w:rsidP="001B7C7B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1D1662">
        <w:rPr>
          <w:rFonts w:ascii="Calibri" w:hAnsi="Calibri" w:cs="Calibri"/>
          <w:sz w:val="24"/>
          <w:szCs w:val="24"/>
        </w:rPr>
        <w:t xml:space="preserve">En la solicitud cumplimentada </w:t>
      </w:r>
      <w:r w:rsidR="0045394A" w:rsidRPr="001D1662">
        <w:rPr>
          <w:rFonts w:ascii="Calibri" w:hAnsi="Calibri" w:cs="Calibri"/>
          <w:sz w:val="24"/>
          <w:szCs w:val="24"/>
        </w:rPr>
        <w:t>deberá</w:t>
      </w:r>
      <w:r w:rsidRPr="001D1662">
        <w:rPr>
          <w:rFonts w:ascii="Calibri" w:hAnsi="Calibri" w:cs="Calibri"/>
          <w:sz w:val="24"/>
          <w:szCs w:val="24"/>
        </w:rPr>
        <w:t xml:space="preserve"> </w:t>
      </w:r>
      <w:r w:rsidRPr="006C1151">
        <w:rPr>
          <w:rFonts w:ascii="Calibri" w:hAnsi="Calibri" w:cs="Calibri"/>
          <w:b/>
          <w:sz w:val="24"/>
          <w:szCs w:val="24"/>
        </w:rPr>
        <w:t xml:space="preserve">aparecer </w:t>
      </w:r>
      <w:r w:rsidR="0045394A" w:rsidRPr="006C1151">
        <w:rPr>
          <w:rFonts w:ascii="Calibri" w:hAnsi="Calibri" w:cs="Calibri"/>
          <w:b/>
          <w:sz w:val="24"/>
          <w:szCs w:val="24"/>
        </w:rPr>
        <w:t xml:space="preserve">nombre apellidos y número de teléfono móvil de </w:t>
      </w:r>
      <w:r w:rsidR="00D21731" w:rsidRPr="006C1151">
        <w:rPr>
          <w:rFonts w:ascii="Calibri" w:hAnsi="Calibri" w:cs="Calibri"/>
          <w:b/>
          <w:sz w:val="24"/>
          <w:szCs w:val="24"/>
        </w:rPr>
        <w:t xml:space="preserve">la persona técnica </w:t>
      </w:r>
      <w:r w:rsidR="006C1151">
        <w:rPr>
          <w:rFonts w:ascii="Calibri" w:hAnsi="Calibri" w:cs="Calibri"/>
          <w:b/>
          <w:sz w:val="24"/>
          <w:szCs w:val="24"/>
        </w:rPr>
        <w:t xml:space="preserve"> que se hará </w:t>
      </w:r>
      <w:r w:rsidR="00D21731" w:rsidRPr="006C1151">
        <w:rPr>
          <w:rFonts w:ascii="Calibri" w:hAnsi="Calibri" w:cs="Calibri"/>
          <w:b/>
          <w:sz w:val="24"/>
          <w:szCs w:val="24"/>
        </w:rPr>
        <w:t>responsable</w:t>
      </w:r>
      <w:r w:rsidR="0045394A" w:rsidRPr="006C1151">
        <w:rPr>
          <w:rFonts w:ascii="Calibri" w:hAnsi="Calibri" w:cs="Calibri"/>
          <w:b/>
          <w:sz w:val="24"/>
          <w:szCs w:val="24"/>
        </w:rPr>
        <w:t xml:space="preserve"> </w:t>
      </w:r>
      <w:r w:rsidR="00D21731" w:rsidRPr="006C1151">
        <w:rPr>
          <w:rFonts w:ascii="Calibri" w:hAnsi="Calibri" w:cs="Calibri"/>
          <w:b/>
          <w:sz w:val="24"/>
          <w:szCs w:val="24"/>
        </w:rPr>
        <w:t>de la carpa</w:t>
      </w:r>
      <w:r w:rsidR="006C1151">
        <w:rPr>
          <w:rFonts w:ascii="Calibri" w:hAnsi="Calibri" w:cs="Calibri"/>
          <w:sz w:val="24"/>
          <w:szCs w:val="24"/>
        </w:rPr>
        <w:t>. (</w:t>
      </w:r>
      <w:r w:rsidR="00D21731" w:rsidRPr="001D1662">
        <w:rPr>
          <w:rFonts w:ascii="Calibri" w:hAnsi="Calibri" w:cs="Calibri"/>
          <w:sz w:val="24"/>
          <w:szCs w:val="24"/>
        </w:rPr>
        <w:t>que será la que firme el docum</w:t>
      </w:r>
      <w:r w:rsidR="00070C15">
        <w:rPr>
          <w:rFonts w:ascii="Calibri" w:hAnsi="Calibri" w:cs="Calibri"/>
          <w:sz w:val="24"/>
          <w:szCs w:val="24"/>
        </w:rPr>
        <w:t>ento de recepción de la entrega en la sede de diputación</w:t>
      </w:r>
      <w:r w:rsidR="00D21731" w:rsidRPr="001D1662">
        <w:rPr>
          <w:rFonts w:ascii="Calibri" w:hAnsi="Calibri" w:cs="Calibri"/>
          <w:sz w:val="24"/>
          <w:szCs w:val="24"/>
        </w:rPr>
        <w:t xml:space="preserve"> y se responsabilizará de</w:t>
      </w:r>
      <w:r w:rsidR="00070C15">
        <w:rPr>
          <w:rFonts w:ascii="Calibri" w:hAnsi="Calibri" w:cs="Calibri"/>
          <w:sz w:val="24"/>
          <w:szCs w:val="24"/>
        </w:rPr>
        <w:t xml:space="preserve"> su devolución en tiempo y forma</w:t>
      </w:r>
      <w:r w:rsidR="006C1151">
        <w:rPr>
          <w:rFonts w:ascii="Calibri" w:hAnsi="Calibri" w:cs="Calibri"/>
          <w:sz w:val="24"/>
          <w:szCs w:val="24"/>
        </w:rPr>
        <w:t>)</w:t>
      </w:r>
      <w:r w:rsidR="00070C15">
        <w:rPr>
          <w:rFonts w:ascii="Calibri" w:hAnsi="Calibri" w:cs="Calibri"/>
          <w:sz w:val="24"/>
          <w:szCs w:val="24"/>
        </w:rPr>
        <w:t>.</w:t>
      </w:r>
    </w:p>
    <w:p w:rsidR="006C1151" w:rsidRDefault="006C1151" w:rsidP="001B7C7B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 Punto violeta se cederá para un máximo de un </w:t>
      </w:r>
      <w:r w:rsidRPr="00070C15">
        <w:rPr>
          <w:rFonts w:ascii="Calibri" w:hAnsi="Calibri" w:cs="Calibri"/>
          <w:b/>
          <w:sz w:val="24"/>
          <w:szCs w:val="24"/>
        </w:rPr>
        <w:t>mes.</w:t>
      </w:r>
      <w:r>
        <w:rPr>
          <w:rFonts w:ascii="Calibri" w:hAnsi="Calibri" w:cs="Calibri"/>
          <w:sz w:val="24"/>
          <w:szCs w:val="24"/>
        </w:rPr>
        <w:t xml:space="preserve"> </w:t>
      </w:r>
      <w:r w:rsidR="00070C15">
        <w:rPr>
          <w:rFonts w:ascii="Calibri" w:hAnsi="Calibri" w:cs="Calibri"/>
          <w:sz w:val="24"/>
          <w:szCs w:val="24"/>
        </w:rPr>
        <w:t xml:space="preserve">Teniendo cumplimentar claramente  las fechas de recogida y entrega en el formulario de solicitud </w:t>
      </w:r>
      <w:r w:rsidR="00070C15" w:rsidRPr="001D1662">
        <w:rPr>
          <w:rFonts w:ascii="Calibri" w:hAnsi="Calibri" w:cs="Calibri"/>
          <w:b/>
          <w:sz w:val="16"/>
          <w:szCs w:val="16"/>
        </w:rPr>
        <w:t xml:space="preserve">(1). </w:t>
      </w:r>
    </w:p>
    <w:p w:rsidR="006C1151" w:rsidRDefault="006C1151" w:rsidP="001B7C7B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Las fechas para su utilización de recepción y entrega (en eventos y/o ferias) serán cumplimentadas en el formulario. </w:t>
      </w:r>
    </w:p>
    <w:p w:rsidR="00D21731" w:rsidRDefault="00D21731" w:rsidP="001B7C7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persona de contacto en Diputación, es Paula Barranco </w:t>
      </w:r>
      <w:r w:rsidR="0045394A">
        <w:rPr>
          <w:rFonts w:ascii="Calibri" w:hAnsi="Calibri" w:cs="Calibri"/>
          <w:sz w:val="24"/>
          <w:szCs w:val="24"/>
        </w:rPr>
        <w:t>Jiménez,</w:t>
      </w:r>
      <w:r>
        <w:rPr>
          <w:rFonts w:ascii="Calibri" w:hAnsi="Calibri" w:cs="Calibri"/>
          <w:sz w:val="24"/>
          <w:szCs w:val="24"/>
        </w:rPr>
        <w:t xml:space="preserve"> 954550681  correo electrónico  </w:t>
      </w:r>
      <w:hyperlink r:id="rId7" w:history="1">
        <w:r w:rsidR="0045394A" w:rsidRPr="00CA7699">
          <w:rPr>
            <w:rStyle w:val="Hipervnculo"/>
            <w:rFonts w:ascii="Calibri" w:hAnsi="Calibri" w:cs="Calibri"/>
            <w:sz w:val="24"/>
            <w:szCs w:val="24"/>
          </w:rPr>
          <w:t>paulabarrancojimenez@dipusevilla.es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:rsidR="0045394A" w:rsidRPr="001D1662" w:rsidRDefault="0045394A" w:rsidP="001B7C7B">
      <w:pPr>
        <w:jc w:val="both"/>
        <w:rPr>
          <w:rFonts w:ascii="Calibri" w:hAnsi="Calibri" w:cs="Calibri"/>
          <w:b/>
          <w:sz w:val="24"/>
          <w:szCs w:val="24"/>
        </w:rPr>
      </w:pPr>
      <w:r w:rsidRPr="001D1662">
        <w:rPr>
          <w:rFonts w:ascii="Calibri" w:hAnsi="Calibri" w:cs="Calibri"/>
          <w:b/>
          <w:sz w:val="24"/>
          <w:szCs w:val="24"/>
        </w:rPr>
        <w:t xml:space="preserve">RESPONSABILIDADES DEL AYUNTAMIENTO </w:t>
      </w:r>
    </w:p>
    <w:p w:rsidR="0045394A" w:rsidRPr="00331846" w:rsidRDefault="001D1662" w:rsidP="001D1662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1D1662">
        <w:rPr>
          <w:rFonts w:ascii="Calibri" w:hAnsi="Calibri" w:cs="Calibri"/>
          <w:sz w:val="24"/>
          <w:szCs w:val="24"/>
        </w:rPr>
        <w:t>R</w:t>
      </w:r>
      <w:r w:rsidR="0045394A" w:rsidRPr="001D1662">
        <w:rPr>
          <w:rFonts w:ascii="Calibri" w:hAnsi="Calibri" w:cs="Calibri"/>
          <w:sz w:val="24"/>
          <w:szCs w:val="24"/>
        </w:rPr>
        <w:t xml:space="preserve">ecogida en la sede </w:t>
      </w:r>
      <w:r w:rsidRPr="001D1662">
        <w:rPr>
          <w:rFonts w:ascii="Calibri" w:hAnsi="Calibri" w:cs="Calibri"/>
          <w:sz w:val="24"/>
          <w:szCs w:val="24"/>
        </w:rPr>
        <w:t xml:space="preserve"> de Diputación </w:t>
      </w:r>
      <w:r w:rsidR="0045394A" w:rsidRPr="001D1662">
        <w:rPr>
          <w:rFonts w:ascii="Calibri" w:hAnsi="Calibri" w:cs="Calibri"/>
          <w:sz w:val="24"/>
          <w:szCs w:val="24"/>
        </w:rPr>
        <w:t>con su propio transporte</w:t>
      </w:r>
      <w:r w:rsidRPr="001D1662">
        <w:rPr>
          <w:rFonts w:ascii="Calibri" w:hAnsi="Calibri" w:cs="Calibri"/>
          <w:sz w:val="24"/>
          <w:szCs w:val="24"/>
        </w:rPr>
        <w:t xml:space="preserve"> y </w:t>
      </w:r>
      <w:r>
        <w:rPr>
          <w:rFonts w:ascii="Calibri" w:hAnsi="Calibri" w:cs="Calibri"/>
          <w:sz w:val="24"/>
          <w:szCs w:val="24"/>
        </w:rPr>
        <w:t>con la p</w:t>
      </w:r>
      <w:r w:rsidR="0045394A" w:rsidRPr="001D1662">
        <w:rPr>
          <w:rFonts w:ascii="Calibri" w:hAnsi="Calibri" w:cs="Calibri"/>
          <w:sz w:val="24"/>
          <w:szCs w:val="24"/>
        </w:rPr>
        <w:t xml:space="preserve">ersona </w:t>
      </w:r>
      <w:r w:rsidRPr="001D1662">
        <w:rPr>
          <w:rFonts w:ascii="Calibri" w:hAnsi="Calibri" w:cs="Calibri"/>
          <w:sz w:val="24"/>
          <w:szCs w:val="24"/>
        </w:rPr>
        <w:t xml:space="preserve">técnica </w:t>
      </w:r>
      <w:r w:rsidR="0045394A" w:rsidRPr="001D1662">
        <w:rPr>
          <w:rFonts w:ascii="Calibri" w:hAnsi="Calibri" w:cs="Calibri"/>
          <w:sz w:val="24"/>
          <w:szCs w:val="24"/>
        </w:rPr>
        <w:t xml:space="preserve">habilitada para la firma del documento de entrega. </w:t>
      </w:r>
      <w:r w:rsidR="00331846" w:rsidRPr="00331846">
        <w:rPr>
          <w:rFonts w:ascii="Calibri" w:hAnsi="Calibri" w:cs="Calibri"/>
          <w:b/>
          <w:sz w:val="24"/>
          <w:szCs w:val="24"/>
        </w:rPr>
        <w:t xml:space="preserve">FORMULARIO DE </w:t>
      </w:r>
      <w:r w:rsidR="00331846">
        <w:rPr>
          <w:rFonts w:ascii="Calibri" w:hAnsi="Calibri" w:cs="Calibri"/>
          <w:b/>
          <w:sz w:val="24"/>
          <w:szCs w:val="24"/>
        </w:rPr>
        <w:t xml:space="preserve">CESIÓN </w:t>
      </w:r>
      <w:r w:rsidR="00331846" w:rsidRPr="00331846">
        <w:rPr>
          <w:rFonts w:ascii="Calibri" w:hAnsi="Calibri" w:cs="Calibri"/>
          <w:b/>
          <w:sz w:val="16"/>
          <w:szCs w:val="16"/>
        </w:rPr>
        <w:t>(2)</w:t>
      </w:r>
    </w:p>
    <w:p w:rsidR="001D1662" w:rsidRDefault="0045394A" w:rsidP="001D1662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D1662">
        <w:rPr>
          <w:rFonts w:ascii="Calibri" w:hAnsi="Calibri" w:cs="Calibri"/>
          <w:sz w:val="24"/>
          <w:szCs w:val="24"/>
        </w:rPr>
        <w:t xml:space="preserve">El </w:t>
      </w:r>
      <w:r w:rsidR="00331846">
        <w:rPr>
          <w:rFonts w:ascii="Calibri" w:hAnsi="Calibri" w:cs="Calibri"/>
          <w:sz w:val="24"/>
          <w:szCs w:val="24"/>
        </w:rPr>
        <w:t>A</w:t>
      </w:r>
      <w:r w:rsidRPr="001D1662">
        <w:rPr>
          <w:rFonts w:ascii="Calibri" w:hAnsi="Calibri" w:cs="Calibri"/>
          <w:sz w:val="24"/>
          <w:szCs w:val="24"/>
        </w:rPr>
        <w:t>yuntamiento deberá prever que el vehículo que utilice</w:t>
      </w:r>
      <w:r w:rsidR="001D1662" w:rsidRPr="001D1662">
        <w:rPr>
          <w:rFonts w:ascii="Calibri" w:hAnsi="Calibri" w:cs="Calibri"/>
          <w:sz w:val="24"/>
          <w:szCs w:val="24"/>
        </w:rPr>
        <w:t xml:space="preserve"> para su recogida </w:t>
      </w:r>
      <w:r w:rsidRPr="001D1662">
        <w:rPr>
          <w:rFonts w:ascii="Calibri" w:hAnsi="Calibri" w:cs="Calibri"/>
          <w:sz w:val="24"/>
          <w:szCs w:val="24"/>
        </w:rPr>
        <w:t xml:space="preserve"> pueda contener una bolsa de transporte con ruedas </w:t>
      </w:r>
      <w:r w:rsidR="001D1662" w:rsidRPr="001D1662">
        <w:rPr>
          <w:rFonts w:ascii="Calibri" w:hAnsi="Calibri" w:cs="Calibri"/>
          <w:sz w:val="24"/>
          <w:szCs w:val="24"/>
        </w:rPr>
        <w:t xml:space="preserve">de 3mts de largo </w:t>
      </w:r>
      <w:r w:rsidRPr="001D1662">
        <w:rPr>
          <w:rFonts w:ascii="Calibri" w:hAnsi="Calibri" w:cs="Calibri"/>
          <w:sz w:val="24"/>
          <w:szCs w:val="24"/>
        </w:rPr>
        <w:t>(la carpa mide 3x3mts)</w:t>
      </w:r>
      <w:r w:rsidR="001D1662">
        <w:rPr>
          <w:rFonts w:ascii="Calibri" w:hAnsi="Calibri" w:cs="Calibri"/>
          <w:sz w:val="24"/>
          <w:szCs w:val="24"/>
        </w:rPr>
        <w:t>.</w:t>
      </w:r>
      <w:r w:rsidRPr="001D1662">
        <w:rPr>
          <w:rFonts w:ascii="Calibri" w:hAnsi="Calibri" w:cs="Calibri"/>
          <w:sz w:val="24"/>
          <w:szCs w:val="24"/>
        </w:rPr>
        <w:t xml:space="preserve">El peso de la misma es de </w:t>
      </w:r>
      <w:r w:rsidR="001D1662" w:rsidRPr="001D1662">
        <w:rPr>
          <w:rFonts w:ascii="Calibri" w:hAnsi="Calibri" w:cs="Calibri"/>
          <w:sz w:val="24"/>
          <w:szCs w:val="24"/>
        </w:rPr>
        <w:t xml:space="preserve">25 kilos por lo que también deberá tener en cuenta dicho datos para su movilidad. </w:t>
      </w:r>
    </w:p>
    <w:p w:rsidR="006C1151" w:rsidRDefault="006C1151" w:rsidP="001D1662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 w:rsidR="00C863E4">
        <w:rPr>
          <w:rFonts w:ascii="Calibri" w:hAnsi="Calibri" w:cs="Calibri"/>
          <w:sz w:val="24"/>
          <w:szCs w:val="24"/>
        </w:rPr>
        <w:t>gestión de</w:t>
      </w:r>
      <w:r w:rsidR="00331846">
        <w:rPr>
          <w:rFonts w:ascii="Calibri" w:hAnsi="Calibri" w:cs="Calibri"/>
          <w:sz w:val="24"/>
          <w:szCs w:val="24"/>
        </w:rPr>
        <w:t xml:space="preserve"> entrada en la sede la hará el A</w:t>
      </w:r>
      <w:r w:rsidR="00B22BC2">
        <w:rPr>
          <w:rFonts w:ascii="Calibri" w:hAnsi="Calibri" w:cs="Calibri"/>
          <w:sz w:val="24"/>
          <w:szCs w:val="24"/>
        </w:rPr>
        <w:t xml:space="preserve">yuntamiento mediante </w:t>
      </w:r>
      <w:r w:rsidR="00C863E4">
        <w:rPr>
          <w:rFonts w:ascii="Calibri" w:hAnsi="Calibri" w:cs="Calibri"/>
          <w:sz w:val="24"/>
          <w:szCs w:val="24"/>
        </w:rPr>
        <w:t xml:space="preserve"> </w:t>
      </w:r>
      <w:r w:rsidR="00331846">
        <w:rPr>
          <w:rFonts w:ascii="Calibri" w:hAnsi="Calibri" w:cs="Calibri"/>
          <w:sz w:val="24"/>
          <w:szCs w:val="24"/>
        </w:rPr>
        <w:t>A</w:t>
      </w:r>
      <w:r w:rsidR="00C863E4">
        <w:rPr>
          <w:rFonts w:ascii="Calibri" w:hAnsi="Calibri" w:cs="Calibri"/>
          <w:sz w:val="24"/>
          <w:szCs w:val="24"/>
        </w:rPr>
        <w:t>lcaldía si necesita entrada en el garaje</w:t>
      </w:r>
      <w:r w:rsidR="00331846">
        <w:rPr>
          <w:rFonts w:ascii="Calibri" w:hAnsi="Calibri" w:cs="Calibri"/>
          <w:sz w:val="24"/>
          <w:szCs w:val="24"/>
        </w:rPr>
        <w:t>, según los procedimientos habituales de gestión.</w:t>
      </w:r>
      <w:r w:rsidR="00C863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70C15" w:rsidRPr="00070C15" w:rsidRDefault="001D1662" w:rsidP="001D1662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070C15">
        <w:rPr>
          <w:rFonts w:ascii="Calibri" w:hAnsi="Calibri" w:cs="Calibri"/>
          <w:sz w:val="24"/>
          <w:szCs w:val="24"/>
        </w:rPr>
        <w:t xml:space="preserve">La persona técnica  habilitada </w:t>
      </w:r>
      <w:r w:rsidR="00070C15" w:rsidRPr="00070C15">
        <w:rPr>
          <w:rFonts w:ascii="Calibri" w:hAnsi="Calibri" w:cs="Calibri"/>
          <w:sz w:val="24"/>
          <w:szCs w:val="24"/>
        </w:rPr>
        <w:t xml:space="preserve">es la responsable </w:t>
      </w:r>
      <w:r w:rsidRPr="00070C15">
        <w:rPr>
          <w:rFonts w:ascii="Calibri" w:hAnsi="Calibri" w:cs="Calibri"/>
          <w:sz w:val="24"/>
          <w:szCs w:val="24"/>
        </w:rPr>
        <w:t xml:space="preserve">del buen uso de la carpa durante el evento y de su </w:t>
      </w:r>
      <w:r w:rsidR="006C1151" w:rsidRPr="00070C15">
        <w:rPr>
          <w:rFonts w:ascii="Calibri" w:hAnsi="Calibri" w:cs="Calibri"/>
          <w:sz w:val="24"/>
          <w:szCs w:val="24"/>
        </w:rPr>
        <w:t xml:space="preserve"> posterior </w:t>
      </w:r>
      <w:r w:rsidRPr="00070C15">
        <w:rPr>
          <w:rFonts w:ascii="Calibri" w:hAnsi="Calibri" w:cs="Calibri"/>
          <w:sz w:val="24"/>
          <w:szCs w:val="24"/>
        </w:rPr>
        <w:t xml:space="preserve">entrega. (En casos de los casos de los </w:t>
      </w:r>
      <w:r w:rsidR="006C1151" w:rsidRPr="00070C15">
        <w:rPr>
          <w:rFonts w:ascii="Calibri" w:hAnsi="Calibri" w:cs="Calibri"/>
          <w:sz w:val="24"/>
          <w:szCs w:val="24"/>
        </w:rPr>
        <w:t>PIM,</w:t>
      </w:r>
      <w:r w:rsidRPr="00070C15">
        <w:rPr>
          <w:rFonts w:ascii="Calibri" w:hAnsi="Calibri" w:cs="Calibri"/>
          <w:sz w:val="24"/>
          <w:szCs w:val="24"/>
        </w:rPr>
        <w:t xml:space="preserve"> Agente de Igualdad o Asesora jurídica</w:t>
      </w:r>
      <w:r w:rsidR="00070C15">
        <w:rPr>
          <w:rFonts w:ascii="Calibri" w:hAnsi="Calibri" w:cs="Calibri"/>
          <w:sz w:val="24"/>
          <w:szCs w:val="24"/>
        </w:rPr>
        <w:t xml:space="preserve">) </w:t>
      </w:r>
    </w:p>
    <w:p w:rsidR="001D1662" w:rsidRPr="00070C15" w:rsidRDefault="001D1662" w:rsidP="001D1662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070C15">
        <w:rPr>
          <w:rFonts w:ascii="Calibri" w:hAnsi="Calibri" w:cs="Calibri"/>
          <w:sz w:val="24"/>
          <w:szCs w:val="24"/>
        </w:rPr>
        <w:t>La devolución  del Punto violeta se realizará con el mismo protocolo, la persona técnica responsable firmará el documento de devolución junto con la técnica de diputación</w:t>
      </w:r>
      <w:r w:rsidR="00331846" w:rsidRPr="00070C15">
        <w:rPr>
          <w:rFonts w:ascii="Calibri" w:hAnsi="Calibri" w:cs="Calibri"/>
          <w:sz w:val="24"/>
          <w:szCs w:val="24"/>
        </w:rPr>
        <w:t xml:space="preserve"> donde se firmará la recepción correcta del material. </w:t>
      </w:r>
      <w:r w:rsidR="00331846" w:rsidRPr="00070C15">
        <w:rPr>
          <w:rFonts w:ascii="Calibri" w:hAnsi="Calibri" w:cs="Calibri"/>
          <w:b/>
          <w:sz w:val="24"/>
          <w:szCs w:val="24"/>
        </w:rPr>
        <w:t xml:space="preserve">FORMULARIO DE DEVOLUCIÓN </w:t>
      </w:r>
      <w:r w:rsidR="00331846" w:rsidRPr="00070C15">
        <w:rPr>
          <w:rFonts w:ascii="Calibri" w:hAnsi="Calibri" w:cs="Calibri"/>
          <w:b/>
          <w:sz w:val="16"/>
          <w:szCs w:val="16"/>
        </w:rPr>
        <w:t>(3)</w:t>
      </w:r>
    </w:p>
    <w:p w:rsidR="006C1151" w:rsidRDefault="006C1151" w:rsidP="006C11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técnica responsable</w:t>
      </w:r>
      <w:r w:rsidR="00331846">
        <w:rPr>
          <w:rFonts w:ascii="Calibri" w:hAnsi="Calibri" w:cs="Calibri"/>
          <w:sz w:val="24"/>
          <w:szCs w:val="24"/>
        </w:rPr>
        <w:t xml:space="preserve"> del ayuntamiento cumplimentará, </w:t>
      </w:r>
      <w:r>
        <w:rPr>
          <w:rFonts w:ascii="Calibri" w:hAnsi="Calibri" w:cs="Calibri"/>
          <w:sz w:val="24"/>
          <w:szCs w:val="24"/>
        </w:rPr>
        <w:t xml:space="preserve">posterior a la cesión, un breve </w:t>
      </w:r>
      <w:r w:rsidR="00070C15">
        <w:rPr>
          <w:rFonts w:ascii="Calibri" w:hAnsi="Calibri" w:cs="Calibri"/>
          <w:sz w:val="24"/>
          <w:szCs w:val="24"/>
        </w:rPr>
        <w:t xml:space="preserve">cuestionario </w:t>
      </w:r>
      <w:r>
        <w:rPr>
          <w:rFonts w:ascii="Calibri" w:hAnsi="Calibri" w:cs="Calibri"/>
          <w:sz w:val="24"/>
          <w:szCs w:val="24"/>
        </w:rPr>
        <w:t>con indicadores de valoración del Punto del Punto Violeta</w:t>
      </w:r>
      <w:r w:rsidR="00070C15">
        <w:rPr>
          <w:rFonts w:ascii="Calibri" w:hAnsi="Calibri" w:cs="Calibri"/>
          <w:sz w:val="24"/>
          <w:szCs w:val="24"/>
        </w:rPr>
        <w:t>. (el modelo de cuestionario que se facilitará vía online).</w:t>
      </w:r>
    </w:p>
    <w:p w:rsidR="006C1151" w:rsidRDefault="00331846" w:rsidP="008D2F63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8D2F63">
        <w:rPr>
          <w:rFonts w:ascii="Calibri" w:hAnsi="Calibri" w:cs="Calibri"/>
          <w:sz w:val="24"/>
          <w:szCs w:val="24"/>
        </w:rPr>
        <w:t>El Ayuntamiento se hace responsable de</w:t>
      </w:r>
      <w:r w:rsidR="00534184">
        <w:rPr>
          <w:rFonts w:ascii="Calibri" w:hAnsi="Calibri" w:cs="Calibri"/>
          <w:sz w:val="24"/>
          <w:szCs w:val="24"/>
        </w:rPr>
        <w:t>l Punto Violeta</w:t>
      </w:r>
      <w:r w:rsidRPr="008D2F63">
        <w:rPr>
          <w:rFonts w:ascii="Calibri" w:hAnsi="Calibri" w:cs="Calibri"/>
          <w:sz w:val="24"/>
          <w:szCs w:val="24"/>
        </w:rPr>
        <w:t xml:space="preserve"> cedido,</w:t>
      </w:r>
      <w:r w:rsidR="008D2F63">
        <w:rPr>
          <w:rFonts w:ascii="Calibri" w:hAnsi="Calibri" w:cs="Calibri"/>
          <w:sz w:val="24"/>
          <w:szCs w:val="24"/>
        </w:rPr>
        <w:t xml:space="preserve"> en caso de falta de material, </w:t>
      </w:r>
      <w:r w:rsidR="00070C15">
        <w:rPr>
          <w:rFonts w:ascii="Calibri" w:hAnsi="Calibri" w:cs="Calibri"/>
          <w:sz w:val="24"/>
          <w:szCs w:val="24"/>
        </w:rPr>
        <w:t>rotura</w:t>
      </w:r>
      <w:r w:rsidRPr="008D2F63">
        <w:rPr>
          <w:rFonts w:ascii="Calibri" w:hAnsi="Calibri" w:cs="Calibri"/>
          <w:sz w:val="24"/>
          <w:szCs w:val="24"/>
        </w:rPr>
        <w:t xml:space="preserve"> </w:t>
      </w:r>
      <w:r w:rsidR="008D2F63">
        <w:rPr>
          <w:rFonts w:ascii="Calibri" w:hAnsi="Calibri" w:cs="Calibri"/>
          <w:sz w:val="24"/>
          <w:szCs w:val="24"/>
        </w:rPr>
        <w:t xml:space="preserve">o no devolución </w:t>
      </w:r>
      <w:r w:rsidRPr="008D2F63">
        <w:rPr>
          <w:rFonts w:ascii="Calibri" w:hAnsi="Calibri" w:cs="Calibri"/>
          <w:sz w:val="24"/>
          <w:szCs w:val="24"/>
        </w:rPr>
        <w:t>de la estructura</w:t>
      </w:r>
      <w:r w:rsidR="008D2F63">
        <w:rPr>
          <w:rFonts w:ascii="Calibri" w:hAnsi="Calibri" w:cs="Calibri"/>
          <w:sz w:val="24"/>
          <w:szCs w:val="24"/>
        </w:rPr>
        <w:t>,</w:t>
      </w:r>
      <w:r w:rsidRPr="008D2F63">
        <w:rPr>
          <w:rFonts w:ascii="Calibri" w:hAnsi="Calibri" w:cs="Calibri"/>
          <w:sz w:val="24"/>
          <w:szCs w:val="24"/>
        </w:rPr>
        <w:t xml:space="preserve"> será el </w:t>
      </w:r>
      <w:r w:rsidR="008D2F63" w:rsidRPr="008D2F63">
        <w:rPr>
          <w:rFonts w:ascii="Calibri" w:hAnsi="Calibri" w:cs="Calibri"/>
          <w:sz w:val="24"/>
          <w:szCs w:val="24"/>
        </w:rPr>
        <w:t>responsable</w:t>
      </w:r>
      <w:r w:rsidRPr="008D2F63">
        <w:rPr>
          <w:rFonts w:ascii="Calibri" w:hAnsi="Calibri" w:cs="Calibri"/>
          <w:sz w:val="24"/>
          <w:szCs w:val="24"/>
        </w:rPr>
        <w:t xml:space="preserve"> de la </w:t>
      </w:r>
      <w:r w:rsidR="008D2F63">
        <w:rPr>
          <w:rFonts w:ascii="Calibri" w:hAnsi="Calibri" w:cs="Calibri"/>
          <w:sz w:val="24"/>
          <w:szCs w:val="24"/>
        </w:rPr>
        <w:t>reemplazo de</w:t>
      </w:r>
      <w:r w:rsidR="00534184">
        <w:rPr>
          <w:rFonts w:ascii="Calibri" w:hAnsi="Calibri" w:cs="Calibri"/>
          <w:sz w:val="24"/>
          <w:szCs w:val="24"/>
        </w:rPr>
        <w:t xml:space="preserve">l mismo, total o parcialmente, según corresponda. </w:t>
      </w:r>
    </w:p>
    <w:p w:rsidR="008D2F63" w:rsidRDefault="008D2F63" w:rsidP="008D2F63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 desgaste habitual por uso del Punto Violeta  no se entiende responsabilidad del </w:t>
      </w:r>
      <w:r w:rsidR="00070C15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yuntamiento. </w:t>
      </w:r>
    </w:p>
    <w:p w:rsidR="008D2F63" w:rsidRDefault="008D2F63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:rsidR="008D2F63" w:rsidRDefault="008D2F63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firmar este protocolo entiende las normas y responsabilidades del mismo</w:t>
      </w:r>
      <w:r w:rsidR="0053418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y se compromete a cumplir</w:t>
      </w:r>
      <w:r w:rsidR="00534184">
        <w:rPr>
          <w:rFonts w:ascii="Calibri" w:hAnsi="Calibri" w:cs="Calibri"/>
          <w:sz w:val="24"/>
          <w:szCs w:val="24"/>
        </w:rPr>
        <w:t>lo</w:t>
      </w:r>
      <w:r>
        <w:rPr>
          <w:rFonts w:ascii="Calibri" w:hAnsi="Calibri" w:cs="Calibri"/>
          <w:sz w:val="24"/>
          <w:szCs w:val="24"/>
        </w:rPr>
        <w:t>.</w:t>
      </w:r>
    </w:p>
    <w:p w:rsidR="008D2F63" w:rsidRDefault="008D2F63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:rsidR="00534184" w:rsidRDefault="00534184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:rsidR="00534184" w:rsidRDefault="00534184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:rsidR="008D2F63" w:rsidRDefault="00534184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Sevilla a la fecha de la firma </w:t>
      </w:r>
    </w:p>
    <w:p w:rsidR="00534184" w:rsidRDefault="00534184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:rsidR="00990038" w:rsidRDefault="008D2F63" w:rsidP="008D2F63">
      <w:pPr>
        <w:pStyle w:val="Prrafodelist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Fdo. Alcalde/Alcaldesa </w:t>
      </w:r>
    </w:p>
    <w:sectPr w:rsidR="00990038" w:rsidSect="00534184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27" w:rsidRDefault="00845427" w:rsidP="00E22768">
      <w:pPr>
        <w:spacing w:after="0" w:line="240" w:lineRule="auto"/>
      </w:pPr>
      <w:r>
        <w:separator/>
      </w:r>
    </w:p>
  </w:endnote>
  <w:endnote w:type="continuationSeparator" w:id="1">
    <w:p w:rsidR="00845427" w:rsidRDefault="00845427" w:rsidP="00E2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860797"/>
      <w:docPartObj>
        <w:docPartGallery w:val="Page Numbers (Bottom of Page)"/>
        <w:docPartUnique/>
      </w:docPartObj>
    </w:sdtPr>
    <w:sdtContent>
      <w:p w:rsidR="00534184" w:rsidRDefault="00B95890">
        <w:pPr>
          <w:pStyle w:val="Piedepgina"/>
          <w:jc w:val="center"/>
        </w:pPr>
        <w:fldSimple w:instr=" PAGE   \* MERGEFORMAT ">
          <w:r w:rsidR="00097B63">
            <w:rPr>
              <w:noProof/>
            </w:rPr>
            <w:t>2</w:t>
          </w:r>
        </w:fldSimple>
      </w:p>
    </w:sdtContent>
  </w:sdt>
  <w:p w:rsidR="00534184" w:rsidRDefault="005341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27" w:rsidRDefault="00845427" w:rsidP="00E22768">
      <w:pPr>
        <w:spacing w:after="0" w:line="240" w:lineRule="auto"/>
      </w:pPr>
      <w:r>
        <w:separator/>
      </w:r>
    </w:p>
  </w:footnote>
  <w:footnote w:type="continuationSeparator" w:id="1">
    <w:p w:rsidR="00845427" w:rsidRDefault="00845427" w:rsidP="00E2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68" w:rsidRDefault="00E22768" w:rsidP="00E22768">
    <w:pPr>
      <w:pStyle w:val="Encabezado"/>
      <w:jc w:val="center"/>
    </w:pPr>
    <w:r w:rsidRPr="00E2276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-20955</wp:posOffset>
          </wp:positionV>
          <wp:extent cx="695325" cy="704850"/>
          <wp:effectExtent l="19050" t="0" r="9525" b="0"/>
          <wp:wrapNone/>
          <wp:docPr id="2" name="1 Imagen" descr="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09BD"/>
    <w:multiLevelType w:val="hybridMultilevel"/>
    <w:tmpl w:val="80E65C4A"/>
    <w:lvl w:ilvl="0" w:tplc="F83806C6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6374"/>
    <w:multiLevelType w:val="hybridMultilevel"/>
    <w:tmpl w:val="64D26922"/>
    <w:lvl w:ilvl="0" w:tplc="A0324D00">
      <w:start w:val="1"/>
      <w:numFmt w:val="bullet"/>
      <w:lvlText w:val="-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876B9"/>
    <w:multiLevelType w:val="hybridMultilevel"/>
    <w:tmpl w:val="DE2E2824"/>
    <w:lvl w:ilvl="0" w:tplc="A0324D00">
      <w:start w:val="1"/>
      <w:numFmt w:val="bullet"/>
      <w:lvlText w:val="-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D3BB7"/>
    <w:multiLevelType w:val="hybridMultilevel"/>
    <w:tmpl w:val="29E24000"/>
    <w:lvl w:ilvl="0" w:tplc="A0324D00">
      <w:start w:val="1"/>
      <w:numFmt w:val="bullet"/>
      <w:lvlText w:val="-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179A3"/>
    <w:multiLevelType w:val="hybridMultilevel"/>
    <w:tmpl w:val="835006AE"/>
    <w:lvl w:ilvl="0" w:tplc="A0324D00">
      <w:start w:val="1"/>
      <w:numFmt w:val="bullet"/>
      <w:lvlText w:val="-"/>
      <w:lvlJc w:val="left"/>
      <w:pPr>
        <w:ind w:left="720" w:hanging="360"/>
      </w:pPr>
      <w:rPr>
        <w:rFonts w:ascii="Source Sans Pro Black" w:hAnsi="Source Sans Pro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768"/>
    <w:rsid w:val="00070C15"/>
    <w:rsid w:val="00097B63"/>
    <w:rsid w:val="00151FE8"/>
    <w:rsid w:val="001B7C7B"/>
    <w:rsid w:val="001D1662"/>
    <w:rsid w:val="001E1CA2"/>
    <w:rsid w:val="001E3475"/>
    <w:rsid w:val="002F1EB6"/>
    <w:rsid w:val="00331846"/>
    <w:rsid w:val="0045394A"/>
    <w:rsid w:val="004C1684"/>
    <w:rsid w:val="00534184"/>
    <w:rsid w:val="006C1151"/>
    <w:rsid w:val="00845427"/>
    <w:rsid w:val="00885EAC"/>
    <w:rsid w:val="008D2F63"/>
    <w:rsid w:val="00965D86"/>
    <w:rsid w:val="00990038"/>
    <w:rsid w:val="00AD30F7"/>
    <w:rsid w:val="00B22BC2"/>
    <w:rsid w:val="00B95890"/>
    <w:rsid w:val="00C64D43"/>
    <w:rsid w:val="00C863E4"/>
    <w:rsid w:val="00D21731"/>
    <w:rsid w:val="00D87255"/>
    <w:rsid w:val="00E13218"/>
    <w:rsid w:val="00E22768"/>
    <w:rsid w:val="00EF7D59"/>
    <w:rsid w:val="00FA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22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2768"/>
  </w:style>
  <w:style w:type="paragraph" w:styleId="Piedepgina">
    <w:name w:val="footer"/>
    <w:basedOn w:val="Normal"/>
    <w:link w:val="PiedepginaCar"/>
    <w:uiPriority w:val="99"/>
    <w:unhideWhenUsed/>
    <w:rsid w:val="00E22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768"/>
  </w:style>
  <w:style w:type="paragraph" w:styleId="Prrafodelista">
    <w:name w:val="List Paragraph"/>
    <w:basedOn w:val="Normal"/>
    <w:uiPriority w:val="34"/>
    <w:qFormat/>
    <w:rsid w:val="001B7C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3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abarrancojimenez@dipusevill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2024-04-04T05:57:00Z</cp:lastPrinted>
  <dcterms:created xsi:type="dcterms:W3CDTF">2024-04-02T09:58:00Z</dcterms:created>
  <dcterms:modified xsi:type="dcterms:W3CDTF">2024-04-09T09:02:00Z</dcterms:modified>
</cp:coreProperties>
</file>