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F4" w:rsidRDefault="00F32EF4" w:rsidP="00534442">
      <w:pPr>
        <w:spacing w:after="0" w:line="240" w:lineRule="auto"/>
        <w:jc w:val="center"/>
        <w:rPr>
          <w:b/>
          <w:sz w:val="28"/>
          <w:szCs w:val="28"/>
        </w:rPr>
      </w:pPr>
    </w:p>
    <w:p w:rsidR="00F32EF4" w:rsidRDefault="00F32EF4" w:rsidP="00534442">
      <w:pPr>
        <w:spacing w:after="0" w:line="240" w:lineRule="auto"/>
        <w:jc w:val="center"/>
        <w:rPr>
          <w:b/>
          <w:sz w:val="28"/>
          <w:szCs w:val="28"/>
        </w:rPr>
      </w:pPr>
    </w:p>
    <w:p w:rsidR="00534442" w:rsidRDefault="00534442" w:rsidP="00534442">
      <w:pPr>
        <w:spacing w:after="0" w:line="240" w:lineRule="auto"/>
        <w:jc w:val="center"/>
        <w:rPr>
          <w:b/>
          <w:sz w:val="28"/>
          <w:szCs w:val="28"/>
        </w:rPr>
      </w:pPr>
      <w:r>
        <w:rPr>
          <w:b/>
          <w:sz w:val="28"/>
          <w:szCs w:val="28"/>
        </w:rPr>
        <w:t xml:space="preserve">MANIFIESTO DE LAS DIPUTACIONES ANDALUZAS </w:t>
      </w:r>
    </w:p>
    <w:p w:rsidR="00534442" w:rsidRDefault="00534442" w:rsidP="00534442">
      <w:pPr>
        <w:spacing w:after="0" w:line="240" w:lineRule="auto"/>
        <w:jc w:val="center"/>
        <w:rPr>
          <w:b/>
          <w:sz w:val="28"/>
          <w:szCs w:val="28"/>
        </w:rPr>
      </w:pPr>
      <w:r>
        <w:rPr>
          <w:b/>
          <w:sz w:val="28"/>
          <w:szCs w:val="28"/>
        </w:rPr>
        <w:t xml:space="preserve">EN EL DÍA INTERNACIONAL PARA LA ELIMINACIÓN </w:t>
      </w:r>
    </w:p>
    <w:p w:rsidR="00534442" w:rsidRDefault="00534442" w:rsidP="00534442">
      <w:pPr>
        <w:spacing w:after="0" w:line="240" w:lineRule="auto"/>
        <w:jc w:val="center"/>
        <w:rPr>
          <w:b/>
          <w:sz w:val="28"/>
          <w:szCs w:val="28"/>
        </w:rPr>
      </w:pPr>
      <w:r>
        <w:rPr>
          <w:b/>
          <w:sz w:val="28"/>
          <w:szCs w:val="28"/>
        </w:rPr>
        <w:t xml:space="preserve">DE LA VIOLENCIA CONTRA LAS MUJERES </w:t>
      </w:r>
    </w:p>
    <w:p w:rsidR="00534442" w:rsidRDefault="00534442" w:rsidP="00534442">
      <w:pPr>
        <w:spacing w:after="0" w:line="240" w:lineRule="auto"/>
        <w:jc w:val="center"/>
        <w:rPr>
          <w:b/>
          <w:sz w:val="24"/>
          <w:szCs w:val="24"/>
        </w:rPr>
      </w:pPr>
      <w:r>
        <w:rPr>
          <w:b/>
          <w:sz w:val="24"/>
          <w:szCs w:val="24"/>
        </w:rPr>
        <w:t>25 de noviembre de 2022</w:t>
      </w:r>
    </w:p>
    <w:p w:rsidR="00534442" w:rsidRDefault="00534442" w:rsidP="00534442">
      <w:pPr>
        <w:spacing w:after="0" w:line="240" w:lineRule="auto"/>
        <w:jc w:val="center"/>
        <w:rPr>
          <w:b/>
          <w:sz w:val="24"/>
          <w:szCs w:val="24"/>
        </w:rPr>
      </w:pPr>
    </w:p>
    <w:p w:rsidR="00534442" w:rsidRPr="00534442" w:rsidRDefault="00534442" w:rsidP="00534442">
      <w:pPr>
        <w:spacing w:after="0" w:line="240" w:lineRule="auto"/>
        <w:jc w:val="center"/>
        <w:rPr>
          <w:b/>
          <w:color w:val="000000" w:themeColor="text1"/>
          <w:sz w:val="24"/>
          <w:szCs w:val="24"/>
        </w:rPr>
      </w:pPr>
    </w:p>
    <w:p w:rsidR="00534442" w:rsidRPr="00534442" w:rsidRDefault="00534442" w:rsidP="00534442">
      <w:pPr>
        <w:spacing w:after="0" w:line="240" w:lineRule="auto"/>
        <w:jc w:val="center"/>
        <w:rPr>
          <w:b/>
          <w:color w:val="000000" w:themeColor="text1"/>
          <w:sz w:val="32"/>
          <w:szCs w:val="32"/>
        </w:rPr>
      </w:pPr>
      <w:r w:rsidRPr="00534442">
        <w:rPr>
          <w:b/>
          <w:color w:val="000000" w:themeColor="text1"/>
          <w:sz w:val="32"/>
          <w:szCs w:val="32"/>
        </w:rPr>
        <w:t>La igualdad nos hace más fuertes contra la violencia de género</w:t>
      </w:r>
    </w:p>
    <w:p w:rsidR="00F32EF4" w:rsidRDefault="00F32EF4" w:rsidP="00F32EF4">
      <w:pPr>
        <w:spacing w:after="0"/>
        <w:ind w:right="140"/>
        <w:jc w:val="both"/>
        <w:rPr>
          <w:color w:val="000000" w:themeColor="text1"/>
          <w:sz w:val="24"/>
          <w:szCs w:val="24"/>
        </w:rPr>
      </w:pPr>
    </w:p>
    <w:p w:rsidR="00534442" w:rsidRDefault="00534442" w:rsidP="00F32EF4">
      <w:pPr>
        <w:spacing w:after="0"/>
        <w:ind w:right="140"/>
        <w:jc w:val="both"/>
        <w:rPr>
          <w:color w:val="000000" w:themeColor="text1"/>
          <w:sz w:val="24"/>
          <w:szCs w:val="24"/>
        </w:rPr>
      </w:pPr>
      <w:r>
        <w:rPr>
          <w:color w:val="000000" w:themeColor="text1"/>
          <w:sz w:val="24"/>
          <w:szCs w:val="24"/>
        </w:rPr>
        <w:t>Una sola víctima de</w:t>
      </w:r>
      <w:r w:rsidRPr="00534442">
        <w:rPr>
          <w:color w:val="000000" w:themeColor="text1"/>
          <w:sz w:val="24"/>
          <w:szCs w:val="24"/>
        </w:rPr>
        <w:t xml:space="preserve"> violencia de género bastaría para interpelarnos sobre la naturaleza y los efectos de un crimen que convierte a las mujeres en diana del odio más atroz. Un solo asesinato machista debería ser suficiente para romper el silencio y la indiferencia que aún permanecen enquistados en sectores de nuestra sociedad, ajenos a los cambios</w:t>
      </w:r>
      <w:r>
        <w:rPr>
          <w:color w:val="000000" w:themeColor="text1"/>
          <w:sz w:val="24"/>
          <w:szCs w:val="24"/>
        </w:rPr>
        <w:t xml:space="preserve"> debidos en parte a las luchas y demandas feministas acordes a los derechos de las mujeres</w:t>
      </w:r>
      <w:r w:rsidRPr="00534442">
        <w:rPr>
          <w:color w:val="000000" w:themeColor="text1"/>
          <w:sz w:val="24"/>
          <w:szCs w:val="24"/>
        </w:rPr>
        <w:t xml:space="preserve"> y</w:t>
      </w:r>
      <w:r>
        <w:rPr>
          <w:color w:val="000000" w:themeColor="text1"/>
          <w:sz w:val="24"/>
          <w:szCs w:val="24"/>
        </w:rPr>
        <w:t xml:space="preserve"> a las</w:t>
      </w:r>
      <w:r w:rsidRPr="00534442">
        <w:rPr>
          <w:color w:val="000000" w:themeColor="text1"/>
          <w:sz w:val="24"/>
          <w:szCs w:val="24"/>
        </w:rPr>
        <w:t xml:space="preserve"> transformaciones que el mundo actual experimenta de modo a veces vertiginoso. </w:t>
      </w:r>
    </w:p>
    <w:p w:rsidR="00F32EF4" w:rsidRDefault="00F32EF4" w:rsidP="00F32EF4">
      <w:pPr>
        <w:spacing w:after="0"/>
        <w:ind w:right="140"/>
        <w:jc w:val="both"/>
        <w:rPr>
          <w:color w:val="000000" w:themeColor="text1"/>
          <w:sz w:val="24"/>
          <w:szCs w:val="24"/>
        </w:rPr>
      </w:pPr>
    </w:p>
    <w:p w:rsidR="00534442" w:rsidRPr="00534442" w:rsidRDefault="00534442" w:rsidP="00F32EF4">
      <w:pPr>
        <w:spacing w:after="0"/>
        <w:ind w:right="140"/>
        <w:jc w:val="both"/>
        <w:rPr>
          <w:color w:val="000000" w:themeColor="text1"/>
          <w:sz w:val="24"/>
          <w:szCs w:val="24"/>
        </w:rPr>
      </w:pPr>
      <w:r w:rsidRPr="00534442">
        <w:rPr>
          <w:color w:val="000000" w:themeColor="text1"/>
          <w:sz w:val="24"/>
          <w:szCs w:val="24"/>
        </w:rPr>
        <w:t xml:space="preserve">Casi dos décadas de cómputo oficial de víctimas de la violencia de género dejan un rastro de terror que nos estremece: durante este tiempo </w:t>
      </w:r>
      <w:r w:rsidRPr="00534442">
        <w:rPr>
          <w:b/>
          <w:color w:val="000000" w:themeColor="text1"/>
          <w:sz w:val="24"/>
          <w:szCs w:val="24"/>
        </w:rPr>
        <w:t>1.1</w:t>
      </w:r>
      <w:r w:rsidR="005F7755">
        <w:rPr>
          <w:b/>
          <w:color w:val="000000" w:themeColor="text1"/>
          <w:sz w:val="24"/>
          <w:szCs w:val="24"/>
        </w:rPr>
        <w:t>71</w:t>
      </w:r>
      <w:r w:rsidRPr="00534442">
        <w:rPr>
          <w:color w:val="000000" w:themeColor="text1"/>
          <w:sz w:val="24"/>
          <w:szCs w:val="24"/>
        </w:rPr>
        <w:t xml:space="preserve"> mujeres han muerto, las han matado, a manos de quienes eran sus maridos y parejas o lo fueron. En lo que va de año, la cifra de asesinatos alcanza las </w:t>
      </w:r>
      <w:r w:rsidR="005F7755">
        <w:rPr>
          <w:b/>
          <w:color w:val="000000" w:themeColor="text1"/>
          <w:sz w:val="24"/>
          <w:szCs w:val="24"/>
        </w:rPr>
        <w:t>38</w:t>
      </w:r>
      <w:r>
        <w:rPr>
          <w:b/>
          <w:color w:val="000000" w:themeColor="text1"/>
          <w:sz w:val="24"/>
          <w:szCs w:val="24"/>
        </w:rPr>
        <w:t xml:space="preserve"> </w:t>
      </w:r>
      <w:r w:rsidR="008514BF">
        <w:rPr>
          <w:color w:val="000000" w:themeColor="text1"/>
          <w:sz w:val="24"/>
          <w:szCs w:val="24"/>
        </w:rPr>
        <w:t xml:space="preserve">mujeres y </w:t>
      </w:r>
      <w:r w:rsidR="008514BF" w:rsidRPr="008514BF">
        <w:rPr>
          <w:b/>
          <w:color w:val="000000" w:themeColor="text1"/>
          <w:sz w:val="24"/>
          <w:szCs w:val="24"/>
        </w:rPr>
        <w:t>19</w:t>
      </w:r>
      <w:r>
        <w:rPr>
          <w:color w:val="000000" w:themeColor="text1"/>
          <w:sz w:val="24"/>
          <w:szCs w:val="24"/>
        </w:rPr>
        <w:t xml:space="preserve"> feminicidios.</w:t>
      </w:r>
    </w:p>
    <w:p w:rsidR="00534442" w:rsidRPr="00534442" w:rsidRDefault="00534442" w:rsidP="00534442">
      <w:pPr>
        <w:spacing w:after="0" w:line="240" w:lineRule="auto"/>
        <w:ind w:left="142" w:right="140"/>
        <w:jc w:val="both"/>
        <w:rPr>
          <w:color w:val="000000" w:themeColor="text1"/>
          <w:sz w:val="24"/>
          <w:szCs w:val="24"/>
        </w:rPr>
      </w:pPr>
    </w:p>
    <w:p w:rsidR="00F32EF4" w:rsidRDefault="00534442" w:rsidP="00F32EF4">
      <w:pPr>
        <w:spacing w:after="0"/>
        <w:ind w:right="140"/>
        <w:jc w:val="both"/>
        <w:rPr>
          <w:color w:val="000000" w:themeColor="text1"/>
          <w:sz w:val="24"/>
          <w:szCs w:val="24"/>
        </w:rPr>
      </w:pPr>
      <w:r w:rsidRPr="00534442">
        <w:rPr>
          <w:color w:val="000000" w:themeColor="text1"/>
          <w:sz w:val="24"/>
          <w:szCs w:val="24"/>
        </w:rPr>
        <w:t>Hoy, Día Internacional para la Eliminación de la Violencia contra las Mujeres, las diput</w:t>
      </w:r>
      <w:r>
        <w:rPr>
          <w:color w:val="000000" w:themeColor="text1"/>
          <w:sz w:val="24"/>
          <w:szCs w:val="24"/>
        </w:rPr>
        <w:t>aciones andaluzas volvemos a alzar</w:t>
      </w:r>
      <w:r w:rsidRPr="00534442">
        <w:rPr>
          <w:color w:val="000000" w:themeColor="text1"/>
          <w:sz w:val="24"/>
          <w:szCs w:val="24"/>
        </w:rPr>
        <w:t xml:space="preserve"> una sola voz frente a una tragedia cuya responsabilidad concierne a la sociedad entera. Es nuestro deber recordar que la violencia de género es la violencia q</w:t>
      </w:r>
      <w:r>
        <w:rPr>
          <w:color w:val="000000" w:themeColor="text1"/>
          <w:sz w:val="24"/>
          <w:szCs w:val="24"/>
        </w:rPr>
        <w:t>ue sufren las mujeres</w:t>
      </w:r>
      <w:r w:rsidRPr="00534442">
        <w:rPr>
          <w:color w:val="000000" w:themeColor="text1"/>
          <w:sz w:val="24"/>
          <w:szCs w:val="24"/>
        </w:rPr>
        <w:t xml:space="preserve"> por el hecho de ser</w:t>
      </w:r>
      <w:r>
        <w:rPr>
          <w:color w:val="000000" w:themeColor="text1"/>
          <w:sz w:val="24"/>
          <w:szCs w:val="24"/>
        </w:rPr>
        <w:t xml:space="preserve">lo.  Según </w:t>
      </w:r>
      <w:r w:rsidRPr="00534442">
        <w:rPr>
          <w:color w:val="000000" w:themeColor="text1"/>
          <w:sz w:val="24"/>
          <w:szCs w:val="24"/>
        </w:rPr>
        <w:t>el Tribunal Europeo de Derechos Humanos, supone la manifestación más extrema de desigualdad y discriminación de las mujeres; su origen y causa estructurales colocan a estas en una situación de clara subordinación y dependencia respecto a los hombres. A esto hay que añadir la gravedad que representa la violencia vicaria, ejercida sobre las mujeres con el propósito de causar</w:t>
      </w:r>
      <w:r>
        <w:rPr>
          <w:color w:val="000000" w:themeColor="text1"/>
          <w:sz w:val="24"/>
          <w:szCs w:val="24"/>
        </w:rPr>
        <w:t>les</w:t>
      </w:r>
      <w:r w:rsidRPr="00534442">
        <w:rPr>
          <w:color w:val="000000" w:themeColor="text1"/>
          <w:sz w:val="24"/>
          <w:szCs w:val="24"/>
        </w:rPr>
        <w:t xml:space="preserve"> un daño y un dolor infinitos a través de sus hijas e hijos.</w:t>
      </w:r>
      <w:r w:rsidR="00A96B6E">
        <w:rPr>
          <w:color w:val="000000" w:themeColor="text1"/>
          <w:sz w:val="24"/>
          <w:szCs w:val="24"/>
        </w:rPr>
        <w:t xml:space="preserve"> </w:t>
      </w:r>
    </w:p>
    <w:p w:rsidR="00F32EF4" w:rsidRDefault="00F32EF4" w:rsidP="00534442">
      <w:pPr>
        <w:spacing w:after="0"/>
        <w:ind w:left="142" w:right="140"/>
        <w:jc w:val="both"/>
        <w:rPr>
          <w:color w:val="000000" w:themeColor="text1"/>
          <w:sz w:val="24"/>
          <w:szCs w:val="24"/>
        </w:rPr>
      </w:pPr>
    </w:p>
    <w:p w:rsidR="00F32EF4" w:rsidRDefault="00F32EF4" w:rsidP="00F32EF4">
      <w:pPr>
        <w:spacing w:after="0"/>
        <w:ind w:right="140"/>
        <w:jc w:val="both"/>
        <w:rPr>
          <w:color w:val="000000" w:themeColor="text1"/>
          <w:sz w:val="24"/>
          <w:szCs w:val="24"/>
        </w:rPr>
      </w:pPr>
    </w:p>
    <w:p w:rsidR="00F32EF4" w:rsidRDefault="00F32EF4" w:rsidP="00F32EF4">
      <w:pPr>
        <w:spacing w:after="0"/>
        <w:ind w:right="140"/>
        <w:jc w:val="both"/>
        <w:rPr>
          <w:color w:val="000000" w:themeColor="text1"/>
          <w:sz w:val="24"/>
          <w:szCs w:val="24"/>
        </w:rPr>
      </w:pPr>
      <w:r w:rsidRPr="00F32EF4">
        <w:rPr>
          <w:noProof/>
          <w:color w:val="000000" w:themeColor="text1"/>
          <w:sz w:val="24"/>
          <w:szCs w:val="24"/>
        </w:rPr>
        <w:drawing>
          <wp:anchor distT="0" distB="0" distL="114300" distR="114300" simplePos="0" relativeHeight="251675648" behindDoc="0" locked="0" layoutInCell="1" allowOverlap="1">
            <wp:simplePos x="0" y="0"/>
            <wp:positionH relativeFrom="margin">
              <wp:align>center</wp:align>
            </wp:positionH>
            <wp:positionV relativeFrom="margin">
              <wp:align>bottom</wp:align>
            </wp:positionV>
            <wp:extent cx="5855538" cy="724619"/>
            <wp:effectExtent l="19050" t="0" r="0" b="0"/>
            <wp:wrapSquare wrapText="bothSides"/>
            <wp:docPr id="9"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p>
    <w:p w:rsidR="00F32EF4" w:rsidRDefault="00F32EF4" w:rsidP="00F32EF4">
      <w:pPr>
        <w:spacing w:after="0"/>
        <w:ind w:right="140"/>
        <w:jc w:val="both"/>
        <w:rPr>
          <w:color w:val="000000" w:themeColor="text1"/>
          <w:sz w:val="24"/>
          <w:szCs w:val="24"/>
        </w:rPr>
      </w:pPr>
      <w:r w:rsidRPr="00F32EF4">
        <w:rPr>
          <w:noProof/>
          <w:color w:val="000000" w:themeColor="text1"/>
          <w:sz w:val="24"/>
          <w:szCs w:val="24"/>
        </w:rPr>
        <w:lastRenderedPageBreak/>
        <w:drawing>
          <wp:anchor distT="0" distB="0" distL="114300" distR="114300" simplePos="0" relativeHeight="251673600" behindDoc="0" locked="0" layoutInCell="1" allowOverlap="1">
            <wp:simplePos x="0" y="0"/>
            <wp:positionH relativeFrom="margin">
              <wp:align>center</wp:align>
            </wp:positionH>
            <wp:positionV relativeFrom="margin">
              <wp:align>bottom</wp:align>
            </wp:positionV>
            <wp:extent cx="5855538" cy="724619"/>
            <wp:effectExtent l="19050" t="0" r="0" b="0"/>
            <wp:wrapSquare wrapText="bothSides"/>
            <wp:docPr id="8"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p>
    <w:p w:rsidR="00F32EF4" w:rsidRDefault="00F32EF4" w:rsidP="00F32EF4">
      <w:pPr>
        <w:spacing w:after="0"/>
        <w:ind w:right="140"/>
        <w:jc w:val="both"/>
        <w:rPr>
          <w:color w:val="000000" w:themeColor="text1"/>
          <w:sz w:val="24"/>
          <w:szCs w:val="24"/>
        </w:rPr>
      </w:pPr>
    </w:p>
    <w:p w:rsidR="00534442" w:rsidRPr="00534442" w:rsidRDefault="00F32EF4" w:rsidP="00F32EF4">
      <w:pPr>
        <w:spacing w:after="0"/>
        <w:ind w:right="140"/>
        <w:jc w:val="both"/>
        <w:rPr>
          <w:color w:val="000000" w:themeColor="text1"/>
          <w:sz w:val="24"/>
          <w:szCs w:val="24"/>
        </w:rPr>
      </w:pPr>
      <w:r w:rsidRPr="00F32EF4">
        <w:rPr>
          <w:noProof/>
          <w:color w:val="000000" w:themeColor="text1"/>
          <w:sz w:val="24"/>
          <w:szCs w:val="24"/>
        </w:rPr>
        <w:drawing>
          <wp:anchor distT="0" distB="0" distL="114300" distR="114300" simplePos="0" relativeHeight="251671552" behindDoc="0" locked="0" layoutInCell="1" allowOverlap="1">
            <wp:simplePos x="0" y="0"/>
            <wp:positionH relativeFrom="margin">
              <wp:align>center</wp:align>
            </wp:positionH>
            <wp:positionV relativeFrom="margin">
              <wp:align>bottom</wp:align>
            </wp:positionV>
            <wp:extent cx="5855538" cy="724619"/>
            <wp:effectExtent l="19050" t="0" r="0" b="0"/>
            <wp:wrapSquare wrapText="bothSides"/>
            <wp:docPr id="7"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r w:rsidR="00A96B6E">
        <w:rPr>
          <w:color w:val="000000" w:themeColor="text1"/>
          <w:sz w:val="24"/>
          <w:szCs w:val="24"/>
        </w:rPr>
        <w:t>Desde que se empezaron a contabilizar las víctimas de la</w:t>
      </w:r>
      <w:r w:rsidR="003F78E7">
        <w:rPr>
          <w:color w:val="000000" w:themeColor="text1"/>
          <w:sz w:val="24"/>
          <w:szCs w:val="24"/>
        </w:rPr>
        <w:t xml:space="preserve"> violencia vicaria en el año 201</w:t>
      </w:r>
      <w:r w:rsidR="00A96B6E">
        <w:rPr>
          <w:color w:val="000000" w:themeColor="text1"/>
          <w:sz w:val="24"/>
          <w:szCs w:val="24"/>
        </w:rPr>
        <w:t xml:space="preserve">3 las víctimas ascienden a </w:t>
      </w:r>
      <w:r w:rsidR="00534442" w:rsidRPr="00534442">
        <w:rPr>
          <w:color w:val="000000" w:themeColor="text1"/>
          <w:sz w:val="24"/>
          <w:szCs w:val="24"/>
        </w:rPr>
        <w:t xml:space="preserve"> </w:t>
      </w:r>
      <w:r w:rsidR="005F7755">
        <w:rPr>
          <w:color w:val="000000" w:themeColor="text1"/>
          <w:sz w:val="24"/>
          <w:szCs w:val="24"/>
        </w:rPr>
        <w:t>48 y 2</w:t>
      </w:r>
      <w:r w:rsidR="003F78E7">
        <w:rPr>
          <w:color w:val="000000" w:themeColor="text1"/>
          <w:sz w:val="24"/>
          <w:szCs w:val="24"/>
        </w:rPr>
        <w:t xml:space="preserve"> en lo que va de año.</w:t>
      </w:r>
      <w:r>
        <w:rPr>
          <w:color w:val="000000" w:themeColor="text1"/>
          <w:sz w:val="24"/>
          <w:szCs w:val="24"/>
        </w:rPr>
        <w:t xml:space="preserve"> </w:t>
      </w:r>
      <w:r w:rsidR="00534442" w:rsidRPr="00534442">
        <w:rPr>
          <w:color w:val="000000" w:themeColor="text1"/>
          <w:sz w:val="24"/>
          <w:szCs w:val="24"/>
        </w:rPr>
        <w:t>Se hace necesario sub</w:t>
      </w:r>
      <w:r w:rsidR="00534442">
        <w:rPr>
          <w:color w:val="000000" w:themeColor="text1"/>
          <w:sz w:val="24"/>
          <w:szCs w:val="24"/>
        </w:rPr>
        <w:t>rayar que la violencia contra las mujeres</w:t>
      </w:r>
      <w:r w:rsidR="00534442" w:rsidRPr="00534442">
        <w:rPr>
          <w:color w:val="000000" w:themeColor="text1"/>
          <w:sz w:val="24"/>
          <w:szCs w:val="24"/>
        </w:rPr>
        <w:t xml:space="preserve"> es un problema público y estructural, por lo que el compromiso de los hombres en la prevención y erradicación de la misma es también fundamental</w:t>
      </w:r>
      <w:r w:rsidR="00534442" w:rsidRPr="00534442">
        <w:rPr>
          <w:b/>
          <w:color w:val="000000" w:themeColor="text1"/>
          <w:sz w:val="24"/>
          <w:szCs w:val="24"/>
        </w:rPr>
        <w:t xml:space="preserve">. </w:t>
      </w:r>
    </w:p>
    <w:p w:rsidR="00F32EF4" w:rsidRDefault="00F32EF4" w:rsidP="00F32EF4">
      <w:pPr>
        <w:spacing w:after="0"/>
        <w:ind w:right="140"/>
        <w:jc w:val="both"/>
        <w:rPr>
          <w:b/>
          <w:color w:val="000000" w:themeColor="text1"/>
          <w:sz w:val="24"/>
          <w:szCs w:val="24"/>
        </w:rPr>
      </w:pPr>
    </w:p>
    <w:p w:rsidR="00534442" w:rsidRPr="00534442" w:rsidRDefault="00F32EF4" w:rsidP="00F32EF4">
      <w:pPr>
        <w:spacing w:after="0"/>
        <w:ind w:right="140"/>
        <w:jc w:val="both"/>
        <w:rPr>
          <w:color w:val="000000" w:themeColor="text1"/>
          <w:sz w:val="24"/>
          <w:szCs w:val="24"/>
        </w:rPr>
      </w:pPr>
      <w:r w:rsidRPr="00F32EF4">
        <w:rPr>
          <w:noProof/>
          <w:color w:val="000000" w:themeColor="text1"/>
          <w:sz w:val="24"/>
          <w:szCs w:val="24"/>
        </w:rPr>
        <w:drawing>
          <wp:anchor distT="0" distB="0" distL="114300" distR="114300" simplePos="0" relativeHeight="251669504" behindDoc="0" locked="0" layoutInCell="1" allowOverlap="1">
            <wp:simplePos x="0" y="0"/>
            <wp:positionH relativeFrom="margin">
              <wp:align>center</wp:align>
            </wp:positionH>
            <wp:positionV relativeFrom="margin">
              <wp:align>bottom</wp:align>
            </wp:positionV>
            <wp:extent cx="5855538" cy="724619"/>
            <wp:effectExtent l="19050" t="0" r="0" b="0"/>
            <wp:wrapSquare wrapText="bothSides"/>
            <wp:docPr id="6"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r w:rsidRPr="00F32EF4">
        <w:rPr>
          <w:noProof/>
          <w:color w:val="000000" w:themeColor="text1"/>
          <w:sz w:val="24"/>
          <w:szCs w:val="24"/>
        </w:rPr>
        <w:drawing>
          <wp:anchor distT="0" distB="0" distL="114300" distR="114300" simplePos="0" relativeHeight="251663360" behindDoc="0" locked="0" layoutInCell="1" allowOverlap="1">
            <wp:simplePos x="0" y="0"/>
            <wp:positionH relativeFrom="margin">
              <wp:align>center</wp:align>
            </wp:positionH>
            <wp:positionV relativeFrom="margin">
              <wp:align>bottom</wp:align>
            </wp:positionV>
            <wp:extent cx="5854529" cy="724930"/>
            <wp:effectExtent l="19050" t="0" r="0" b="0"/>
            <wp:wrapSquare wrapText="bothSides"/>
            <wp:docPr id="2"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r w:rsidR="00534442" w:rsidRPr="00534442">
        <w:rPr>
          <w:color w:val="000000" w:themeColor="text1"/>
          <w:sz w:val="24"/>
          <w:szCs w:val="24"/>
        </w:rPr>
        <w:t xml:space="preserve">Las diputaciones andaluzas creemos indispensable que mujeres y hombres conecten con la igualdad y que lo hagan juntos. Conectar con la igualdad es el primer paso para ahuyentar la resignación y desterrar el miedo, haciendo visibles los efectos de una violencia que no reconoce fronteras ni culturales, ni sociales, ni económicas; negar o no llamar a las cosas por su nombre contribuye a trivializar, cuando no a banalizar, a las mujeres víctimas de la violencia de género, lo que supone la peor de las injusticias. </w:t>
      </w:r>
    </w:p>
    <w:p w:rsidR="00534442" w:rsidRPr="00534442" w:rsidRDefault="00534442" w:rsidP="00534442">
      <w:pPr>
        <w:spacing w:after="0"/>
        <w:ind w:left="142" w:right="140"/>
        <w:jc w:val="both"/>
        <w:rPr>
          <w:color w:val="000000" w:themeColor="text1"/>
          <w:sz w:val="24"/>
          <w:szCs w:val="24"/>
        </w:rPr>
      </w:pPr>
    </w:p>
    <w:p w:rsidR="00534442" w:rsidRPr="00534442" w:rsidRDefault="00534442" w:rsidP="00534442">
      <w:pPr>
        <w:spacing w:after="0"/>
        <w:ind w:left="142" w:right="140"/>
        <w:jc w:val="both"/>
        <w:rPr>
          <w:color w:val="000000" w:themeColor="text1"/>
          <w:sz w:val="24"/>
          <w:szCs w:val="24"/>
        </w:rPr>
      </w:pPr>
      <w:r w:rsidRPr="00534442">
        <w:rPr>
          <w:color w:val="000000" w:themeColor="text1"/>
          <w:sz w:val="24"/>
          <w:szCs w:val="24"/>
        </w:rPr>
        <w:t xml:space="preserve">En la actualidad asistimos a una escalada de crispación y enfrentamiento en la que proliferan discursos de odio que exaltan el machismo y el sexismo desde la base de terribles prejuicios. Estos discursos, totalmente perversos, refuerzan a quienes maltratan y generan mayor vulnerabilidad en las mujeres. Los episodios de ciberacoso y ciberamenazas experimentan una virulencia cada vez más creciente por parte de las llamadas ciberturbas que, amparándose en el anonimato de las redes sociales, atacan y denigran a las mujeres. </w:t>
      </w:r>
    </w:p>
    <w:p w:rsidR="00534442" w:rsidRPr="00534442" w:rsidRDefault="00534442" w:rsidP="00534442">
      <w:pPr>
        <w:spacing w:after="0"/>
        <w:ind w:left="142" w:right="140"/>
        <w:jc w:val="both"/>
        <w:rPr>
          <w:color w:val="000000" w:themeColor="text1"/>
          <w:sz w:val="24"/>
          <w:szCs w:val="24"/>
        </w:rPr>
      </w:pPr>
    </w:p>
    <w:p w:rsidR="00534442" w:rsidRPr="00534442" w:rsidRDefault="00534442" w:rsidP="00534442">
      <w:pPr>
        <w:spacing w:after="0"/>
        <w:ind w:left="142" w:right="140"/>
        <w:jc w:val="both"/>
        <w:rPr>
          <w:color w:val="000000" w:themeColor="text1"/>
          <w:sz w:val="24"/>
          <w:szCs w:val="24"/>
        </w:rPr>
      </w:pPr>
      <w:r w:rsidRPr="00534442">
        <w:rPr>
          <w:color w:val="000000" w:themeColor="text1"/>
          <w:sz w:val="24"/>
          <w:szCs w:val="24"/>
        </w:rPr>
        <w:t>La educación es clave para conseguir la igualdad real y prevenir la violencia de género cuando esta enseña valores de respeto y reconocimiento entre mujeres y hombres. Valores que planteen una alternativa de vida al patriarcado y al machismo que tanto dañan y matan. Vivimos en un momento histórico en el que hay que repensar el concepto de masculinidad y cambiar el modo de relacionarnos. Alertar sobre la perpetuación de los patrones machistas entre los jóvenes debe ser otra de nuestras prioridades, destacando la nefasta sobrevaloración de la pornografía como modelo de relación y la escasa presencia de la educación afectivo-sexual en las distintas etapas educativas.</w:t>
      </w:r>
    </w:p>
    <w:p w:rsidR="00534442" w:rsidRPr="00534442" w:rsidRDefault="00534442" w:rsidP="00534442">
      <w:pPr>
        <w:spacing w:after="0"/>
        <w:ind w:left="142" w:right="140"/>
        <w:jc w:val="both"/>
        <w:rPr>
          <w:color w:val="000000" w:themeColor="text1"/>
          <w:sz w:val="24"/>
          <w:szCs w:val="24"/>
        </w:rPr>
      </w:pPr>
    </w:p>
    <w:p w:rsidR="00F32EF4" w:rsidRDefault="00F32EF4" w:rsidP="00534442">
      <w:pPr>
        <w:spacing w:after="0"/>
        <w:ind w:left="142" w:right="140"/>
        <w:jc w:val="both"/>
        <w:rPr>
          <w:color w:val="000000" w:themeColor="text1"/>
          <w:sz w:val="24"/>
          <w:szCs w:val="24"/>
        </w:rPr>
      </w:pPr>
    </w:p>
    <w:p w:rsidR="00F32EF4" w:rsidRDefault="00F32EF4" w:rsidP="00534442">
      <w:pPr>
        <w:spacing w:after="0"/>
        <w:ind w:left="142" w:right="140"/>
        <w:jc w:val="both"/>
        <w:rPr>
          <w:color w:val="000000" w:themeColor="text1"/>
          <w:sz w:val="24"/>
          <w:szCs w:val="24"/>
        </w:rPr>
      </w:pPr>
    </w:p>
    <w:p w:rsidR="00534442" w:rsidRPr="00534442" w:rsidRDefault="00534442" w:rsidP="00F32EF4">
      <w:pPr>
        <w:spacing w:after="0"/>
        <w:ind w:right="140"/>
        <w:jc w:val="both"/>
        <w:rPr>
          <w:rFonts w:eastAsia="Times New Roman" w:cstheme="minorHAnsi"/>
          <w:color w:val="000000" w:themeColor="text1"/>
          <w:sz w:val="24"/>
          <w:szCs w:val="24"/>
        </w:rPr>
      </w:pPr>
      <w:r w:rsidRPr="00534442">
        <w:rPr>
          <w:color w:val="000000" w:themeColor="text1"/>
          <w:sz w:val="24"/>
          <w:szCs w:val="24"/>
        </w:rPr>
        <w:lastRenderedPageBreak/>
        <w:t xml:space="preserve">Las diputaciones de Andalucía comparten una larga y sólida trayectoria en la lucha por la igualdad y por la erradicación de la violencia de género. </w:t>
      </w:r>
      <w:r w:rsidRPr="00534442">
        <w:rPr>
          <w:rFonts w:eastAsia="Times New Roman" w:cstheme="minorHAnsi"/>
          <w:color w:val="000000" w:themeColor="text1"/>
          <w:sz w:val="24"/>
          <w:szCs w:val="24"/>
        </w:rPr>
        <w:t>N</w:t>
      </w:r>
      <w:r w:rsidR="00E45BC3">
        <w:rPr>
          <w:rFonts w:eastAsia="Times New Roman" w:cstheme="minorHAnsi"/>
          <w:color w:val="000000" w:themeColor="text1"/>
          <w:sz w:val="24"/>
          <w:szCs w:val="24"/>
        </w:rPr>
        <w:t xml:space="preserve">uestro deber es ahora mejorar, </w:t>
      </w:r>
      <w:r w:rsidRPr="00534442">
        <w:rPr>
          <w:rFonts w:eastAsia="Times New Roman" w:cstheme="minorHAnsi"/>
          <w:color w:val="000000" w:themeColor="text1"/>
          <w:sz w:val="24"/>
          <w:szCs w:val="24"/>
        </w:rPr>
        <w:t>extender el alcance</w:t>
      </w:r>
      <w:r w:rsidR="00E45BC3">
        <w:rPr>
          <w:rFonts w:eastAsia="Times New Roman" w:cstheme="minorHAnsi"/>
          <w:color w:val="000000" w:themeColor="text1"/>
          <w:sz w:val="24"/>
          <w:szCs w:val="24"/>
        </w:rPr>
        <w:t xml:space="preserve"> de nuestros servicios públicos y seguir trabajando</w:t>
      </w:r>
      <w:r w:rsidRPr="00534442">
        <w:rPr>
          <w:rFonts w:eastAsia="Times New Roman" w:cstheme="minorHAnsi"/>
          <w:color w:val="000000" w:themeColor="text1"/>
          <w:sz w:val="24"/>
          <w:szCs w:val="24"/>
        </w:rPr>
        <w:t xml:space="preserve"> contra otras formas de violencia que sufren las mujeres por el hecho de serlo, entre ellas las relacionadas con la explotación sexual, la violencia digital, la violencia de segundo </w:t>
      </w:r>
      <w:r w:rsidR="00E45BC3">
        <w:rPr>
          <w:rFonts w:eastAsia="Times New Roman" w:cstheme="minorHAnsi"/>
          <w:color w:val="000000" w:themeColor="text1"/>
          <w:sz w:val="24"/>
          <w:szCs w:val="24"/>
        </w:rPr>
        <w:t>orden, la violencia obstétrica, la violencia vicaria</w:t>
      </w:r>
      <w:r w:rsidR="00016C44">
        <w:rPr>
          <w:rFonts w:eastAsia="Times New Roman" w:cstheme="minorHAnsi"/>
          <w:color w:val="000000" w:themeColor="text1"/>
          <w:sz w:val="24"/>
          <w:szCs w:val="24"/>
        </w:rPr>
        <w:t xml:space="preserve">, la violencia </w:t>
      </w:r>
      <w:r w:rsidR="00E45BC3">
        <w:rPr>
          <w:rFonts w:eastAsia="Times New Roman" w:cstheme="minorHAnsi"/>
          <w:color w:val="000000" w:themeColor="text1"/>
          <w:sz w:val="24"/>
          <w:szCs w:val="24"/>
        </w:rPr>
        <w:t xml:space="preserve"> por sumisión química</w:t>
      </w:r>
      <w:r w:rsidR="00016C44">
        <w:rPr>
          <w:rFonts w:eastAsia="Times New Roman" w:cstheme="minorHAnsi"/>
          <w:color w:val="000000" w:themeColor="text1"/>
          <w:sz w:val="24"/>
          <w:szCs w:val="24"/>
        </w:rPr>
        <w:t>, la trata de mujeres y niñas con fines de explotación sexual o la mutilación genital femenina,</w:t>
      </w:r>
      <w:r w:rsidRPr="00534442">
        <w:rPr>
          <w:rFonts w:eastAsia="Times New Roman" w:cstheme="minorHAnsi"/>
          <w:color w:val="000000" w:themeColor="text1"/>
          <w:sz w:val="24"/>
          <w:szCs w:val="24"/>
        </w:rPr>
        <w:t xml:space="preserve"> sin olvidar </w:t>
      </w:r>
      <w:r w:rsidR="00E45BC3">
        <w:rPr>
          <w:rFonts w:eastAsia="Times New Roman" w:cstheme="minorHAnsi"/>
          <w:color w:val="000000" w:themeColor="text1"/>
          <w:sz w:val="24"/>
          <w:szCs w:val="24"/>
        </w:rPr>
        <w:t>el incremento del miedo que sufren mujer</w:t>
      </w:r>
      <w:r w:rsidR="00ED0399">
        <w:rPr>
          <w:rFonts w:eastAsia="Times New Roman" w:cstheme="minorHAnsi"/>
          <w:color w:val="000000" w:themeColor="text1"/>
          <w:sz w:val="24"/>
          <w:szCs w:val="24"/>
        </w:rPr>
        <w:t>e</w:t>
      </w:r>
      <w:r w:rsidR="00E45BC3">
        <w:rPr>
          <w:rFonts w:eastAsia="Times New Roman" w:cstheme="minorHAnsi"/>
          <w:color w:val="000000" w:themeColor="text1"/>
          <w:sz w:val="24"/>
          <w:szCs w:val="24"/>
        </w:rPr>
        <w:t>s y niñas a disfrutar de los espacios públicos por las agresiones sexuales</w:t>
      </w:r>
      <w:r w:rsidR="00EA10BD">
        <w:rPr>
          <w:rFonts w:eastAsia="Times New Roman" w:cstheme="minorHAnsi"/>
          <w:color w:val="000000" w:themeColor="text1"/>
          <w:sz w:val="24"/>
          <w:szCs w:val="24"/>
        </w:rPr>
        <w:t>.</w:t>
      </w:r>
    </w:p>
    <w:p w:rsidR="00534442" w:rsidRPr="00534442" w:rsidRDefault="00534442" w:rsidP="00534442">
      <w:pPr>
        <w:spacing w:after="0"/>
        <w:ind w:right="140"/>
        <w:jc w:val="both"/>
        <w:rPr>
          <w:color w:val="000000" w:themeColor="text1"/>
          <w:sz w:val="24"/>
          <w:szCs w:val="24"/>
        </w:rPr>
      </w:pPr>
    </w:p>
    <w:p w:rsidR="00534442" w:rsidRDefault="00F32EF4" w:rsidP="00F32EF4">
      <w:pPr>
        <w:spacing w:after="0"/>
        <w:ind w:right="140"/>
        <w:jc w:val="both"/>
        <w:rPr>
          <w:color w:val="000000" w:themeColor="text1"/>
          <w:sz w:val="24"/>
          <w:szCs w:val="24"/>
        </w:rPr>
      </w:pPr>
      <w:r w:rsidRPr="00F32EF4">
        <w:rPr>
          <w:noProof/>
          <w:color w:val="000000" w:themeColor="text1"/>
          <w:sz w:val="24"/>
          <w:szCs w:val="24"/>
        </w:rPr>
        <w:drawing>
          <wp:anchor distT="0" distB="0" distL="114300" distR="114300" simplePos="0" relativeHeight="251667456" behindDoc="0" locked="0" layoutInCell="1" allowOverlap="1">
            <wp:simplePos x="0" y="0"/>
            <wp:positionH relativeFrom="margin">
              <wp:align>center</wp:align>
            </wp:positionH>
            <wp:positionV relativeFrom="margin">
              <wp:align>bottom</wp:align>
            </wp:positionV>
            <wp:extent cx="5854529" cy="724930"/>
            <wp:effectExtent l="19050" t="0" r="0" b="0"/>
            <wp:wrapSquare wrapText="bothSides"/>
            <wp:docPr id="4"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r w:rsidRPr="00F32EF4">
        <w:rPr>
          <w:noProof/>
          <w:color w:val="000000" w:themeColor="text1"/>
          <w:sz w:val="24"/>
          <w:szCs w:val="24"/>
        </w:rPr>
        <w:drawing>
          <wp:anchor distT="0" distB="0" distL="114300" distR="114300" simplePos="0" relativeHeight="251665408" behindDoc="0" locked="0" layoutInCell="1" allowOverlap="1">
            <wp:simplePos x="0" y="0"/>
            <wp:positionH relativeFrom="margin">
              <wp:align>center</wp:align>
            </wp:positionH>
            <wp:positionV relativeFrom="margin">
              <wp:align>bottom</wp:align>
            </wp:positionV>
            <wp:extent cx="5854529" cy="724930"/>
            <wp:effectExtent l="19050" t="0" r="0" b="0"/>
            <wp:wrapSquare wrapText="bothSides"/>
            <wp:docPr id="3"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r w:rsidR="00534442" w:rsidRPr="00534442">
        <w:rPr>
          <w:color w:val="000000" w:themeColor="text1"/>
          <w:sz w:val="24"/>
          <w:szCs w:val="24"/>
        </w:rPr>
        <w:t>La violencia contra las mujeres continúa siendo uno de los desafíos más urgentes de la sociedad en mater</w:t>
      </w:r>
      <w:r w:rsidR="00E45BC3">
        <w:rPr>
          <w:color w:val="000000" w:themeColor="text1"/>
          <w:sz w:val="24"/>
          <w:szCs w:val="24"/>
        </w:rPr>
        <w:t>ia de</w:t>
      </w:r>
      <w:r w:rsidR="00534442" w:rsidRPr="00534442">
        <w:rPr>
          <w:color w:val="000000" w:themeColor="text1"/>
          <w:sz w:val="24"/>
          <w:szCs w:val="24"/>
        </w:rPr>
        <w:t xml:space="preserve"> derechos humanos</w:t>
      </w:r>
      <w:r w:rsidR="00E45BC3">
        <w:rPr>
          <w:color w:val="000000" w:themeColor="text1"/>
          <w:sz w:val="24"/>
          <w:szCs w:val="24"/>
        </w:rPr>
        <w:t xml:space="preserve"> y valores democráticos</w:t>
      </w:r>
      <w:r w:rsidR="00534442" w:rsidRPr="00534442">
        <w:rPr>
          <w:color w:val="000000" w:themeColor="text1"/>
          <w:sz w:val="24"/>
          <w:szCs w:val="24"/>
        </w:rPr>
        <w:t xml:space="preserve"> y no sólo por la magnitud de sus cifras. Es necesario redoblar la protección, el apoyo y la ayuda total a las víctimas. Su erradicación debe ser uno de nuestros grandes retos como sociedad. Avanzar en la búsqueda de soluciones globales y el compromiso</w:t>
      </w:r>
      <w:r w:rsidR="00ED0399">
        <w:rPr>
          <w:color w:val="000000" w:themeColor="text1"/>
          <w:sz w:val="24"/>
          <w:szCs w:val="24"/>
        </w:rPr>
        <w:t xml:space="preserve"> y la obligación</w:t>
      </w:r>
      <w:r w:rsidR="00534442" w:rsidRPr="00534442">
        <w:rPr>
          <w:color w:val="000000" w:themeColor="text1"/>
          <w:sz w:val="24"/>
          <w:szCs w:val="24"/>
        </w:rPr>
        <w:t xml:space="preserve"> de todos los poderes públicos para promover las condiciones necesarias a fin de que la libertad y la igualdad de las mujeres se hagan efectivas y reales; para ello resulta imprescindible una adecuada prevención, atención, protección y dotación de medios para lograr </w:t>
      </w:r>
      <w:r w:rsidR="00ED0399">
        <w:rPr>
          <w:color w:val="000000" w:themeColor="text1"/>
          <w:sz w:val="24"/>
          <w:szCs w:val="24"/>
        </w:rPr>
        <w:t>su recuperación y  reparación integral.</w:t>
      </w:r>
    </w:p>
    <w:p w:rsidR="00F32EF4" w:rsidRDefault="00F32EF4" w:rsidP="00534442">
      <w:pPr>
        <w:spacing w:after="0"/>
        <w:ind w:left="142" w:right="140"/>
        <w:jc w:val="both"/>
        <w:rPr>
          <w:color w:val="000000" w:themeColor="text1"/>
          <w:sz w:val="24"/>
          <w:szCs w:val="24"/>
        </w:rPr>
      </w:pPr>
      <w:r w:rsidRPr="00F32EF4">
        <w:rPr>
          <w:noProof/>
          <w:color w:val="000000" w:themeColor="text1"/>
          <w:sz w:val="24"/>
          <w:szCs w:val="24"/>
        </w:rPr>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5854529" cy="724930"/>
            <wp:effectExtent l="19050" t="0" r="0" b="0"/>
            <wp:wrapSquare wrapText="bothSides"/>
            <wp:docPr id="1"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p>
    <w:p w:rsidR="00534442" w:rsidRPr="00534442" w:rsidRDefault="00534442" w:rsidP="00F32EF4">
      <w:pPr>
        <w:spacing w:after="0"/>
        <w:ind w:right="140"/>
        <w:jc w:val="both"/>
        <w:rPr>
          <w:color w:val="000000" w:themeColor="text1"/>
          <w:sz w:val="24"/>
          <w:szCs w:val="24"/>
        </w:rPr>
      </w:pPr>
      <w:r w:rsidRPr="00534442">
        <w:rPr>
          <w:color w:val="000000" w:themeColor="text1"/>
          <w:sz w:val="24"/>
          <w:szCs w:val="24"/>
        </w:rPr>
        <w:t>Todo ello requiere por nuestra parte de mayores esfuerzos institucionales y presupuestarios que tengan en cuenta la especial vulnerabilidad de las mujeres del ámbi</w:t>
      </w:r>
      <w:r w:rsidR="00ED0399">
        <w:rPr>
          <w:color w:val="000000" w:themeColor="text1"/>
          <w:sz w:val="24"/>
          <w:szCs w:val="24"/>
        </w:rPr>
        <w:t xml:space="preserve">to rural que habitan  en </w:t>
      </w:r>
      <w:r w:rsidRPr="00534442">
        <w:rPr>
          <w:color w:val="000000" w:themeColor="text1"/>
          <w:sz w:val="24"/>
          <w:szCs w:val="24"/>
        </w:rPr>
        <w:t xml:space="preserve"> nuestras provincias. Lo mismo ocurre con las mujeres con discapacidad, que sufren porcentualmente una </w:t>
      </w:r>
      <w:r w:rsidR="00ED0399">
        <w:rPr>
          <w:color w:val="000000" w:themeColor="text1"/>
          <w:sz w:val="24"/>
          <w:szCs w:val="24"/>
        </w:rPr>
        <w:t xml:space="preserve">mayor violencia </w:t>
      </w:r>
      <w:r w:rsidRPr="00534442">
        <w:rPr>
          <w:color w:val="000000" w:themeColor="text1"/>
          <w:sz w:val="24"/>
          <w:szCs w:val="24"/>
        </w:rPr>
        <w:t>por parte de sus parejas.</w:t>
      </w:r>
    </w:p>
    <w:p w:rsidR="00016C44" w:rsidRDefault="00016C44" w:rsidP="00534442">
      <w:pPr>
        <w:spacing w:after="0"/>
        <w:ind w:left="142" w:right="140"/>
        <w:jc w:val="both"/>
        <w:rPr>
          <w:color w:val="000000" w:themeColor="text1"/>
          <w:sz w:val="24"/>
          <w:szCs w:val="24"/>
        </w:rPr>
      </w:pPr>
    </w:p>
    <w:p w:rsidR="00534442" w:rsidRPr="00534442" w:rsidRDefault="00534442" w:rsidP="00F32EF4">
      <w:pPr>
        <w:spacing w:after="0"/>
        <w:ind w:right="140"/>
        <w:jc w:val="both"/>
        <w:rPr>
          <w:color w:val="000000" w:themeColor="text1"/>
          <w:sz w:val="24"/>
          <w:szCs w:val="24"/>
        </w:rPr>
      </w:pPr>
      <w:r w:rsidRPr="00534442">
        <w:rPr>
          <w:color w:val="000000" w:themeColor="text1"/>
          <w:sz w:val="24"/>
          <w:szCs w:val="24"/>
        </w:rPr>
        <w:t>Abordar las causas estructurales de la desigualdad en todos los niveles continúa siendo nuestro principal objetivo, así como aplicar políticas de conciliación, señalar la desigual distribución del trabajo doméstico y de las responsabilidades de cuidado, defender el derecho al trabajo en igualdad de oportunidades y poner freno al uso del lenguaje sexista, la publicidad y el uso codificado del cuerpo de la mujer son prioridades de nuestra agenda de igualdad. No existen barreras ideológicas, religiosas o políticas que impidan o frenen la lucha común contra la violencia machista. Su erradicación nos debe importar tanto a unos como a otras. Reiteramos que los destinatarios de las políticas de igualdad y la eliminación de todo tipo de violencia de género no solo son las mujeres, sino también los hombres.</w:t>
      </w:r>
    </w:p>
    <w:p w:rsidR="00F32EF4" w:rsidRDefault="00F32EF4" w:rsidP="00F32EF4">
      <w:pPr>
        <w:spacing w:after="0"/>
        <w:ind w:right="140"/>
        <w:jc w:val="both"/>
        <w:rPr>
          <w:color w:val="000000" w:themeColor="text1"/>
          <w:sz w:val="24"/>
          <w:szCs w:val="24"/>
        </w:rPr>
      </w:pPr>
    </w:p>
    <w:p w:rsidR="00534442" w:rsidRPr="00534442" w:rsidRDefault="00534442" w:rsidP="00F32EF4">
      <w:pPr>
        <w:spacing w:after="0"/>
        <w:ind w:right="140"/>
        <w:jc w:val="both"/>
        <w:rPr>
          <w:color w:val="000000" w:themeColor="text1"/>
          <w:sz w:val="24"/>
          <w:szCs w:val="24"/>
        </w:rPr>
      </w:pPr>
      <w:r w:rsidRPr="00534442">
        <w:rPr>
          <w:color w:val="000000" w:themeColor="text1"/>
          <w:sz w:val="24"/>
          <w:szCs w:val="24"/>
        </w:rPr>
        <w:t>Conectar con la igualdad es un deber y un ejercicio democrático que nos hace ensanchar derechos y libertades básicas sobre la base del respeto a los derechos humanos y a la dignidad. Hoy, 25 de noviembre, las diputaciones andaluzas hacemos un llamamiento a todas las mujeres y a todos los hombres de nuestra Comunidad a sentir y defender la igualdad en primera persona, conscientes de que la igualdad nos hace más fuertes contra la violencia de género</w:t>
      </w:r>
      <w:r w:rsidRPr="00534442">
        <w:rPr>
          <w:color w:val="000000" w:themeColor="text1"/>
          <w:sz w:val="24"/>
          <w:szCs w:val="32"/>
        </w:rPr>
        <w:t>.</w:t>
      </w:r>
    </w:p>
    <w:p w:rsidR="00534442" w:rsidRPr="00534442" w:rsidRDefault="00534442" w:rsidP="00534442">
      <w:pPr>
        <w:spacing w:after="0"/>
        <w:ind w:left="142" w:right="140"/>
        <w:jc w:val="both"/>
        <w:rPr>
          <w:b/>
          <w:color w:val="000000" w:themeColor="text1"/>
          <w:sz w:val="24"/>
          <w:szCs w:val="24"/>
        </w:rPr>
      </w:pPr>
    </w:p>
    <w:p w:rsidR="00534442" w:rsidRPr="00534442" w:rsidRDefault="00534442" w:rsidP="00534442">
      <w:pPr>
        <w:spacing w:after="0"/>
        <w:ind w:left="142" w:right="140"/>
        <w:jc w:val="both"/>
        <w:rPr>
          <w:b/>
          <w:color w:val="000000" w:themeColor="text1"/>
          <w:sz w:val="24"/>
          <w:szCs w:val="24"/>
        </w:rPr>
      </w:pPr>
    </w:p>
    <w:p w:rsidR="00FD7843" w:rsidRDefault="00FD7843">
      <w:pPr>
        <w:rPr>
          <w:b/>
          <w:color w:val="000000" w:themeColor="text1"/>
          <w:sz w:val="18"/>
          <w:szCs w:val="18"/>
        </w:rPr>
      </w:pPr>
    </w:p>
    <w:p w:rsidR="00A54D18" w:rsidRPr="000A3D7A" w:rsidRDefault="009E7EA7">
      <w:pPr>
        <w:rPr>
          <w:b/>
          <w:color w:val="000000" w:themeColor="text1"/>
          <w:sz w:val="18"/>
          <w:szCs w:val="18"/>
        </w:rPr>
      </w:pPr>
      <w:r w:rsidRPr="009E7EA7">
        <w:rPr>
          <w:b/>
          <w:noProof/>
          <w:color w:val="000000" w:themeColor="text1"/>
          <w:sz w:val="18"/>
          <w:szCs w:val="18"/>
        </w:rPr>
        <w:drawing>
          <wp:anchor distT="0" distB="0" distL="114300" distR="114300" simplePos="0" relativeHeight="251677696" behindDoc="0" locked="0" layoutInCell="1" allowOverlap="1">
            <wp:simplePos x="0" y="0"/>
            <wp:positionH relativeFrom="margin">
              <wp:align>center</wp:align>
            </wp:positionH>
            <wp:positionV relativeFrom="margin">
              <wp:align>bottom</wp:align>
            </wp:positionV>
            <wp:extent cx="5855538" cy="724619"/>
            <wp:effectExtent l="19050" t="0" r="0" b="0"/>
            <wp:wrapSquare wrapText="bothSides"/>
            <wp:docPr id="10" name="Imagen 1" descr="C:\Users\usuario\AppData\Local\Temp\Rar$DIa0.070\TIRA LOGOS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070\TIRA LOGOS - RGB.jpg"/>
                    <pic:cNvPicPr>
                      <a:picLocks noChangeAspect="1" noChangeArrowheads="1"/>
                    </pic:cNvPicPr>
                  </pic:nvPicPr>
                  <pic:blipFill>
                    <a:blip r:embed="rId6" cstate="print"/>
                    <a:srcRect/>
                    <a:stretch>
                      <a:fillRect/>
                    </a:stretch>
                  </pic:blipFill>
                  <pic:spPr bwMode="auto">
                    <a:xfrm>
                      <a:off x="0" y="0"/>
                      <a:ext cx="5856605" cy="723900"/>
                    </a:xfrm>
                    <a:prstGeom prst="rect">
                      <a:avLst/>
                    </a:prstGeom>
                    <a:noFill/>
                    <a:ln w="9525">
                      <a:noFill/>
                      <a:miter lim="800000"/>
                      <a:headEnd/>
                      <a:tailEnd/>
                    </a:ln>
                  </pic:spPr>
                </pic:pic>
              </a:graphicData>
            </a:graphic>
          </wp:anchor>
        </w:drawing>
      </w:r>
    </w:p>
    <w:sectPr w:rsidR="00A54D18" w:rsidRPr="000A3D7A" w:rsidSect="00FD784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A8E" w:rsidRDefault="00D04A8E" w:rsidP="00F32EF4">
      <w:pPr>
        <w:spacing w:after="0" w:line="240" w:lineRule="auto"/>
      </w:pPr>
      <w:r>
        <w:separator/>
      </w:r>
    </w:p>
  </w:endnote>
  <w:endnote w:type="continuationSeparator" w:id="1">
    <w:p w:rsidR="00D04A8E" w:rsidRDefault="00D04A8E" w:rsidP="00F32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A8E" w:rsidRDefault="00D04A8E" w:rsidP="00F32EF4">
      <w:pPr>
        <w:spacing w:after="0" w:line="240" w:lineRule="auto"/>
      </w:pPr>
      <w:r>
        <w:separator/>
      </w:r>
    </w:p>
  </w:footnote>
  <w:footnote w:type="continuationSeparator" w:id="1">
    <w:p w:rsidR="00D04A8E" w:rsidRDefault="00D04A8E" w:rsidP="00F32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F4" w:rsidRDefault="00F32EF4">
    <w:pPr>
      <w:pStyle w:val="Encabezado"/>
    </w:pPr>
    <w:r w:rsidRPr="00F32EF4">
      <w:rPr>
        <w:noProof/>
      </w:rPr>
      <w:drawing>
        <wp:inline distT="0" distB="0" distL="0" distR="0">
          <wp:extent cx="1012190" cy="777240"/>
          <wp:effectExtent l="19050" t="0" r="0" b="0"/>
          <wp:docPr id="5" name="Imagen 1" descr="C:\Users\usuario\Desktop\logo_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_2030.png"/>
                  <pic:cNvPicPr>
                    <a:picLocks noChangeAspect="1" noChangeArrowheads="1"/>
                  </pic:cNvPicPr>
                </pic:nvPicPr>
                <pic:blipFill>
                  <a:blip r:embed="rId1"/>
                  <a:srcRect/>
                  <a:stretch>
                    <a:fillRect/>
                  </a:stretch>
                </pic:blipFill>
                <pic:spPr bwMode="auto">
                  <a:xfrm>
                    <a:off x="0" y="0"/>
                    <a:ext cx="1012190" cy="7772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34442"/>
    <w:rsid w:val="00016C44"/>
    <w:rsid w:val="000A3D7A"/>
    <w:rsid w:val="002467E5"/>
    <w:rsid w:val="00261199"/>
    <w:rsid w:val="003F78E7"/>
    <w:rsid w:val="00402930"/>
    <w:rsid w:val="00534442"/>
    <w:rsid w:val="005F7755"/>
    <w:rsid w:val="00673AEB"/>
    <w:rsid w:val="00784AF9"/>
    <w:rsid w:val="007A140D"/>
    <w:rsid w:val="007E30C4"/>
    <w:rsid w:val="00814317"/>
    <w:rsid w:val="00824F13"/>
    <w:rsid w:val="008514BF"/>
    <w:rsid w:val="008B1F47"/>
    <w:rsid w:val="008C1037"/>
    <w:rsid w:val="0093228B"/>
    <w:rsid w:val="009E7EA7"/>
    <w:rsid w:val="00A54D18"/>
    <w:rsid w:val="00A96B6E"/>
    <w:rsid w:val="00D04A8E"/>
    <w:rsid w:val="00E45BC3"/>
    <w:rsid w:val="00EA10BD"/>
    <w:rsid w:val="00ED0399"/>
    <w:rsid w:val="00F32EF4"/>
    <w:rsid w:val="00FD7843"/>
    <w:rsid w:val="00FD7C9F"/>
    <w:rsid w:val="00FF72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4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32E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2EF4"/>
    <w:rPr>
      <w:rFonts w:eastAsiaTheme="minorEastAsia"/>
      <w:lang w:eastAsia="es-ES"/>
    </w:rPr>
  </w:style>
  <w:style w:type="paragraph" w:styleId="Piedepgina">
    <w:name w:val="footer"/>
    <w:basedOn w:val="Normal"/>
    <w:link w:val="PiedepginaCar"/>
    <w:uiPriority w:val="99"/>
    <w:semiHidden/>
    <w:unhideWhenUsed/>
    <w:rsid w:val="00F32E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32EF4"/>
    <w:rPr>
      <w:rFonts w:eastAsiaTheme="minorEastAsia"/>
      <w:lang w:eastAsia="es-ES"/>
    </w:rPr>
  </w:style>
  <w:style w:type="paragraph" w:styleId="Textodeglobo">
    <w:name w:val="Balloon Text"/>
    <w:basedOn w:val="Normal"/>
    <w:link w:val="TextodegloboCar"/>
    <w:uiPriority w:val="99"/>
    <w:semiHidden/>
    <w:unhideWhenUsed/>
    <w:rsid w:val="00F32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EF4"/>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762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MCRomero</dc:creator>
  <cp:lastModifiedBy>tk</cp:lastModifiedBy>
  <cp:revision>2</cp:revision>
  <dcterms:created xsi:type="dcterms:W3CDTF">2022-11-21T13:31:00Z</dcterms:created>
  <dcterms:modified xsi:type="dcterms:W3CDTF">2022-11-21T13:31:00Z</dcterms:modified>
</cp:coreProperties>
</file>